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DF0FC7">
        <w:t>January 2</w:t>
      </w:r>
      <w:r w:rsidR="00C03D16">
        <w:t>3</w:t>
      </w:r>
      <w:r w:rsidR="00D6712C">
        <w:t>,</w:t>
      </w:r>
      <w:r w:rsidR="002E10BF">
        <w:t xml:space="preserve"> 202</w:t>
      </w:r>
      <w:r w:rsidR="00DF0FC7">
        <w:t>4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F57CA" w:rsidRDefault="006F57CA" w:rsidP="006C2C35">
      <w:r>
        <w:tab/>
        <w:t xml:space="preserve">  Board Member RJ Nichols 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C03D16">
        <w:rPr>
          <w:b/>
        </w:rPr>
        <w:t>January 2, 2024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871C8F" w:rsidRDefault="00824672" w:rsidP="00DF0FC7">
      <w:r>
        <w:rPr>
          <w:b/>
        </w:rPr>
        <w:tab/>
      </w:r>
      <w:r w:rsidR="00765034">
        <w:t xml:space="preserve">The Board </w:t>
      </w:r>
      <w:r w:rsidR="00DF0FC7">
        <w:t xml:space="preserve">discussed </w:t>
      </w:r>
      <w:r w:rsidR="00C03D16">
        <w:t>future Personal Property at UGPG and Black</w:t>
      </w:r>
      <w:r w:rsidR="00FC702E">
        <w:t>s</w:t>
      </w:r>
      <w:r w:rsidR="00C03D16">
        <w:t>tone Logistics</w:t>
      </w:r>
    </w:p>
    <w:p w:rsidR="00DF0FC7" w:rsidRDefault="00DF0FC7" w:rsidP="00DF0FC7">
      <w:r>
        <w:tab/>
        <w:t xml:space="preserve">The Board discussed </w:t>
      </w:r>
      <w:r w:rsidR="00C03D16">
        <w:t>r</w:t>
      </w:r>
      <w:r w:rsidR="006F57CA">
        <w:t xml:space="preserve">eal estate on Town lines </w:t>
      </w:r>
    </w:p>
    <w:p w:rsidR="00C03D16" w:rsidRDefault="00C03D16" w:rsidP="00DF0FC7">
      <w:r>
        <w:tab/>
      </w:r>
      <w:r w:rsidR="006F57CA">
        <w:t>The Board discussed some possible up and coming projects</w:t>
      </w:r>
    </w:p>
    <w:p w:rsidR="000128C9" w:rsidRDefault="00765034" w:rsidP="001F0AFD">
      <w:pPr>
        <w:rPr>
          <w:b/>
        </w:rPr>
      </w:pPr>
      <w:r>
        <w:tab/>
      </w:r>
      <w:r w:rsidR="00BC1CE7"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  <w:bookmarkStart w:id="0" w:name="_GoBack"/>
      <w:bookmarkEnd w:id="0"/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871C8F" w:rsidRDefault="000128C9" w:rsidP="00765034">
      <w:pPr>
        <w:rPr>
          <w:b/>
        </w:rPr>
      </w:pPr>
      <w:r>
        <w:rPr>
          <w:b/>
        </w:rPr>
        <w:tab/>
      </w:r>
    </w:p>
    <w:p w:rsidR="00765034" w:rsidRDefault="00DF0FC7" w:rsidP="00765034">
      <w:r>
        <w:tab/>
        <w:t xml:space="preserve">The Board signed </w:t>
      </w:r>
      <w:r w:rsidR="00C03D16">
        <w:t>one</w:t>
      </w:r>
      <w:r>
        <w:t xml:space="preserve"> (</w:t>
      </w:r>
      <w:r w:rsidR="00C03D16">
        <w:t>1</w:t>
      </w:r>
      <w:r>
        <w:t>) Motor Vehicle Abatement</w:t>
      </w:r>
    </w:p>
    <w:p w:rsidR="00DF0FC7" w:rsidRDefault="00DF0FC7" w:rsidP="00765034">
      <w:r>
        <w:tab/>
        <w:t xml:space="preserve">The Board signed </w:t>
      </w:r>
      <w:r w:rsidR="00C03D16">
        <w:t>five</w:t>
      </w:r>
      <w:r>
        <w:t xml:space="preserve"> (</w:t>
      </w:r>
      <w:r w:rsidR="00C03D16">
        <w:t>5</w:t>
      </w:r>
      <w:r>
        <w:t xml:space="preserve">) </w:t>
      </w:r>
      <w:r w:rsidR="00C03D16">
        <w:t>Schedules of Uncollectible Boat Excise</w:t>
      </w:r>
    </w:p>
    <w:p w:rsidR="00DF0FC7" w:rsidRDefault="00DF0FC7" w:rsidP="00765034">
      <w:r>
        <w:tab/>
        <w:t>The Board signed a Classified Lien to be recorded with WDRD</w:t>
      </w:r>
    </w:p>
    <w:p w:rsidR="00C03D16" w:rsidRDefault="00C03D16" w:rsidP="00C03D16">
      <w:r>
        <w:tab/>
      </w:r>
      <w:r w:rsidRPr="001212C6">
        <w:t>The</w:t>
      </w:r>
      <w:r>
        <w:t xml:space="preserve"> Board signed the </w:t>
      </w:r>
      <w:r>
        <w:t>December</w:t>
      </w:r>
      <w:r>
        <w:t xml:space="preserve"> Motor Vehicle Abatement Reports for the Tax Collector </w:t>
      </w:r>
    </w:p>
    <w:p w:rsidR="00C03D16" w:rsidRDefault="00C03D16" w:rsidP="00C03D16">
      <w:r>
        <w:t xml:space="preserve">                and Accountant</w:t>
      </w:r>
    </w:p>
    <w:p w:rsidR="00C03D16" w:rsidRDefault="00C03D16" w:rsidP="00C03D16">
      <w:r>
        <w:tab/>
        <w:t>The Board signed two (2) Real Estate Apportionments for divided real estate</w:t>
      </w:r>
    </w:p>
    <w:p w:rsidR="00C03D16" w:rsidRDefault="00C03D16" w:rsidP="00C03D16">
      <w:r>
        <w:tab/>
        <w:t>The Board signed three (3) Revised Personal Property Tax Bills</w:t>
      </w:r>
    </w:p>
    <w:p w:rsidR="00C03D16" w:rsidRDefault="00C03D16" w:rsidP="00C03D16">
      <w:pPr>
        <w:ind w:left="720"/>
      </w:pPr>
      <w:r>
        <w:t xml:space="preserve">The Board signed the Real Estate and Personal Property Commitment Books for Fiscal </w:t>
      </w:r>
      <w:r>
        <w:tab/>
        <w:t xml:space="preserve">                 </w:t>
      </w:r>
    </w:p>
    <w:p w:rsidR="0041319F" w:rsidRDefault="00C03D16" w:rsidP="00C03D16">
      <w:pPr>
        <w:ind w:left="720"/>
      </w:pPr>
      <w:r>
        <w:t xml:space="preserve">    Actual </w:t>
      </w:r>
    </w:p>
    <w:p w:rsidR="00C03D16" w:rsidRDefault="00C03D16" w:rsidP="00C03D16">
      <w:pPr>
        <w:ind w:left="72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765034">
        <w:t xml:space="preserve">January </w:t>
      </w:r>
      <w:r w:rsidR="00CA46D0">
        <w:t>3</w:t>
      </w:r>
      <w:r w:rsidR="00C03D16">
        <w:t>0</w:t>
      </w:r>
      <w:r w:rsidR="00765034">
        <w:t>, 2024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777D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6F57CA"/>
    <w:rsid w:val="007006BC"/>
    <w:rsid w:val="00705BEA"/>
    <w:rsid w:val="00723EA2"/>
    <w:rsid w:val="007319AF"/>
    <w:rsid w:val="00732963"/>
    <w:rsid w:val="00737202"/>
    <w:rsid w:val="007463EB"/>
    <w:rsid w:val="00763522"/>
    <w:rsid w:val="00765034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1C8F"/>
    <w:rsid w:val="008746FE"/>
    <w:rsid w:val="00882206"/>
    <w:rsid w:val="0088357A"/>
    <w:rsid w:val="0088513C"/>
    <w:rsid w:val="0088688E"/>
    <w:rsid w:val="008926CC"/>
    <w:rsid w:val="00896A56"/>
    <w:rsid w:val="008A559D"/>
    <w:rsid w:val="008A738A"/>
    <w:rsid w:val="008B1CA0"/>
    <w:rsid w:val="008B7FCA"/>
    <w:rsid w:val="008C2881"/>
    <w:rsid w:val="008E7417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03D16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A46D0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CF6777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7786B"/>
    <w:rsid w:val="00D87CE5"/>
    <w:rsid w:val="00D90B26"/>
    <w:rsid w:val="00DD0F95"/>
    <w:rsid w:val="00DD33EE"/>
    <w:rsid w:val="00DD6ADD"/>
    <w:rsid w:val="00DE11C8"/>
    <w:rsid w:val="00DF0FC7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C702E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16B2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3</cp:revision>
  <cp:lastPrinted>2024-01-24T14:04:00Z</cp:lastPrinted>
  <dcterms:created xsi:type="dcterms:W3CDTF">2024-01-24T14:04:00Z</dcterms:created>
  <dcterms:modified xsi:type="dcterms:W3CDTF">2024-01-24T14:21:00Z</dcterms:modified>
</cp:coreProperties>
</file>