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18" w:rsidRPr="00280731" w:rsidRDefault="00A31818" w:rsidP="00280731">
      <w:pPr>
        <w:jc w:val="center"/>
        <w:rPr>
          <w:b/>
          <w:sz w:val="24"/>
          <w:szCs w:val="24"/>
        </w:rPr>
      </w:pPr>
      <w:r w:rsidRPr="00280731">
        <w:rPr>
          <w:b/>
          <w:sz w:val="24"/>
          <w:szCs w:val="24"/>
        </w:rPr>
        <w:t>Sutton Planning Board</w:t>
      </w:r>
    </w:p>
    <w:p w:rsidR="00A31818" w:rsidRPr="00280731" w:rsidRDefault="00A31818" w:rsidP="00280731">
      <w:pPr>
        <w:jc w:val="center"/>
        <w:rPr>
          <w:b/>
          <w:sz w:val="24"/>
          <w:szCs w:val="24"/>
        </w:rPr>
      </w:pPr>
      <w:r w:rsidRPr="00280731">
        <w:rPr>
          <w:b/>
          <w:sz w:val="24"/>
          <w:szCs w:val="24"/>
        </w:rPr>
        <w:t>Approval Not Required Checklist</w:t>
      </w:r>
    </w:p>
    <w:p w:rsidR="00A31818" w:rsidRPr="00280731" w:rsidRDefault="00A31818" w:rsidP="00280731">
      <w:pPr>
        <w:rPr>
          <w:sz w:val="24"/>
          <w:szCs w:val="24"/>
        </w:rPr>
      </w:pPr>
    </w:p>
    <w:p w:rsidR="00A31818" w:rsidRPr="00280731" w:rsidRDefault="00E14134" w:rsidP="00E96930">
      <w:pPr>
        <w:ind w:left="5760"/>
        <w:rPr>
          <w:sz w:val="24"/>
          <w:szCs w:val="24"/>
        </w:rPr>
      </w:pPr>
      <w:r w:rsidRPr="00280731">
        <w:rPr>
          <w:sz w:val="24"/>
          <w:szCs w:val="24"/>
        </w:rPr>
        <w:t>Location:</w:t>
      </w:r>
      <w:r w:rsidR="00F27E7D" w:rsidRPr="00280731">
        <w:rPr>
          <w:sz w:val="24"/>
          <w:szCs w:val="24"/>
        </w:rPr>
        <w:t xml:space="preserve"> </w:t>
      </w:r>
      <w:r w:rsidR="00E96930">
        <w:rPr>
          <w:sz w:val="24"/>
          <w:szCs w:val="24"/>
        </w:rPr>
        <w:t xml:space="preserve"> </w:t>
      </w:r>
      <w:r w:rsidR="00E96930" w:rsidRPr="00E96930">
        <w:rPr>
          <w:b/>
          <w:color w:val="1F4E79" w:themeColor="accent1" w:themeShade="80"/>
          <w:sz w:val="24"/>
          <w:szCs w:val="24"/>
        </w:rPr>
        <w:t>141 Burbank Road</w:t>
      </w:r>
      <w:r w:rsidR="008D4869" w:rsidRPr="00E96930">
        <w:rPr>
          <w:b/>
          <w:color w:val="1F4E79" w:themeColor="accent1" w:themeShade="80"/>
          <w:sz w:val="24"/>
          <w:szCs w:val="24"/>
        </w:rPr>
        <w:t xml:space="preserve">  </w:t>
      </w:r>
      <w:r w:rsidR="008D4869" w:rsidRPr="00E96930">
        <w:rPr>
          <w:color w:val="1F4E79" w:themeColor="accent1" w:themeShade="80"/>
          <w:sz w:val="24"/>
          <w:szCs w:val="24"/>
        </w:rPr>
        <w:t xml:space="preserve"> </w:t>
      </w:r>
      <w:r w:rsidR="008D4869">
        <w:rPr>
          <w:sz w:val="24"/>
          <w:szCs w:val="24"/>
        </w:rPr>
        <w:t xml:space="preserve">      </w:t>
      </w:r>
    </w:p>
    <w:p w:rsidR="00A31818" w:rsidRPr="00280731" w:rsidRDefault="00A31818" w:rsidP="00280731">
      <w:pPr>
        <w:rPr>
          <w:sz w:val="24"/>
          <w:szCs w:val="24"/>
          <w:u w:val="single"/>
        </w:rPr>
      </w:pPr>
      <w:r w:rsidRPr="00280731">
        <w:rPr>
          <w:sz w:val="24"/>
          <w:szCs w:val="24"/>
          <w:u w:val="single"/>
        </w:rPr>
        <w:t>R</w:t>
      </w:r>
      <w:r w:rsidR="00F11CCB" w:rsidRPr="00280731">
        <w:rPr>
          <w:sz w:val="24"/>
          <w:szCs w:val="24"/>
          <w:u w:val="single"/>
        </w:rPr>
        <w:t>equirements:</w:t>
      </w:r>
      <w:r w:rsidR="000623A1" w:rsidRPr="00280731">
        <w:rPr>
          <w:sz w:val="24"/>
          <w:szCs w:val="24"/>
          <w:u w:val="single"/>
        </w:rPr>
        <w:t xml:space="preserve"> </w:t>
      </w:r>
    </w:p>
    <w:p w:rsidR="000623A1" w:rsidRPr="00280731" w:rsidRDefault="000623A1" w:rsidP="00280731">
      <w:pPr>
        <w:rPr>
          <w:sz w:val="24"/>
          <w:szCs w:val="24"/>
          <w:u w:val="single"/>
        </w:rPr>
      </w:pPr>
    </w:p>
    <w:p w:rsidR="00A31818" w:rsidRPr="00280731" w:rsidRDefault="008D4869" w:rsidP="00280731">
      <w:pPr>
        <w:ind w:left="360"/>
        <w:rPr>
          <w:sz w:val="24"/>
          <w:szCs w:val="24"/>
        </w:rPr>
      </w:pPr>
      <w:r>
        <w:rPr>
          <w:sz w:val="24"/>
          <w:szCs w:val="24"/>
        </w:rPr>
        <w:sym w:font="Wingdings" w:char="F0A8"/>
      </w:r>
      <w:r w:rsidR="00A31818" w:rsidRPr="00280731">
        <w:rPr>
          <w:sz w:val="24"/>
          <w:szCs w:val="24"/>
        </w:rPr>
        <w:tab/>
        <w:t xml:space="preserve">All taxes paid </w:t>
      </w:r>
    </w:p>
    <w:p w:rsidR="00A31818" w:rsidRPr="00280731" w:rsidRDefault="00A31818" w:rsidP="00280731">
      <w:pPr>
        <w:rPr>
          <w:sz w:val="24"/>
          <w:szCs w:val="24"/>
        </w:rPr>
      </w:pPr>
    </w:p>
    <w:p w:rsidR="00A31818" w:rsidRPr="00280731" w:rsidRDefault="00F11CCB" w:rsidP="00280731">
      <w:pPr>
        <w:pStyle w:val="Heading2"/>
        <w:jc w:val="left"/>
        <w:rPr>
          <w:sz w:val="24"/>
          <w:szCs w:val="24"/>
          <w:u w:val="single"/>
        </w:rPr>
      </w:pPr>
      <w:r w:rsidRPr="00280731">
        <w:rPr>
          <w:sz w:val="24"/>
          <w:szCs w:val="24"/>
          <w:u w:val="single"/>
        </w:rPr>
        <w:t>Filing</w:t>
      </w:r>
    </w:p>
    <w:p w:rsidR="00A31818" w:rsidRPr="00280731" w:rsidRDefault="008D4869" w:rsidP="00280731">
      <w:pPr>
        <w:ind w:left="360"/>
        <w:rPr>
          <w:sz w:val="24"/>
          <w:szCs w:val="24"/>
        </w:rPr>
      </w:pPr>
      <w:r>
        <w:rPr>
          <w:sz w:val="24"/>
          <w:szCs w:val="24"/>
        </w:rPr>
        <w:sym w:font="Wingdings" w:char="F0A8"/>
      </w:r>
      <w:r w:rsidR="00A31818" w:rsidRPr="00280731">
        <w:rPr>
          <w:sz w:val="24"/>
          <w:szCs w:val="24"/>
        </w:rPr>
        <w:t xml:space="preserve"> Filled in completely</w:t>
      </w:r>
    </w:p>
    <w:p w:rsidR="00A31818" w:rsidRPr="00280731" w:rsidRDefault="00CE64A2" w:rsidP="00280731">
      <w:pPr>
        <w:ind w:left="360"/>
        <w:rPr>
          <w:sz w:val="24"/>
          <w:szCs w:val="24"/>
        </w:rPr>
      </w:pPr>
      <w:r>
        <w:rPr>
          <w:sz w:val="24"/>
          <w:szCs w:val="24"/>
        </w:rPr>
        <w:sym w:font="Wingdings" w:char="F0A8"/>
      </w:r>
      <w:r w:rsidR="00A31818" w:rsidRPr="00280731">
        <w:rPr>
          <w:sz w:val="24"/>
          <w:szCs w:val="24"/>
        </w:rPr>
        <w:t xml:space="preserve"> Signed by app</w:t>
      </w:r>
      <w:r w:rsidR="00F11CCB" w:rsidRPr="00280731">
        <w:rPr>
          <w:sz w:val="24"/>
          <w:szCs w:val="24"/>
        </w:rPr>
        <w:t>licant and owner (if different)</w:t>
      </w:r>
    </w:p>
    <w:p w:rsidR="00A31818" w:rsidRPr="00280731" w:rsidRDefault="008D4869" w:rsidP="00280731">
      <w:pPr>
        <w:ind w:left="360"/>
        <w:rPr>
          <w:sz w:val="24"/>
          <w:szCs w:val="24"/>
        </w:rPr>
      </w:pPr>
      <w:r>
        <w:rPr>
          <w:sz w:val="24"/>
          <w:szCs w:val="24"/>
        </w:rPr>
        <w:sym w:font="Wingdings" w:char="F0A8"/>
      </w:r>
      <w:r w:rsidR="00B03BC3" w:rsidRPr="00280731">
        <w:rPr>
          <w:sz w:val="24"/>
          <w:szCs w:val="24"/>
        </w:rPr>
        <w:t xml:space="preserve"> </w:t>
      </w:r>
      <w:r w:rsidR="00DB282B" w:rsidRPr="00280731">
        <w:rPr>
          <w:sz w:val="24"/>
          <w:szCs w:val="24"/>
        </w:rPr>
        <w:t xml:space="preserve">Fee </w:t>
      </w:r>
      <w:r w:rsidR="000623A1" w:rsidRPr="00280731">
        <w:rPr>
          <w:sz w:val="24"/>
          <w:szCs w:val="24"/>
        </w:rPr>
        <w:t xml:space="preserve">Submitted </w:t>
      </w:r>
      <w:r w:rsidR="00A31818" w:rsidRPr="00280731">
        <w:rPr>
          <w:sz w:val="24"/>
          <w:szCs w:val="24"/>
        </w:rPr>
        <w:t>- $100 per lot changed or created</w:t>
      </w:r>
      <w:r w:rsidR="007C14B3" w:rsidRPr="00280731">
        <w:rPr>
          <w:sz w:val="24"/>
          <w:szCs w:val="24"/>
        </w:rPr>
        <w:t xml:space="preserve">:   </w:t>
      </w:r>
      <w:r w:rsidR="00040BF6">
        <w:rPr>
          <w:sz w:val="24"/>
          <w:szCs w:val="24"/>
        </w:rPr>
        <w:t>$100</w:t>
      </w:r>
    </w:p>
    <w:p w:rsidR="00A31818" w:rsidRPr="00280731" w:rsidRDefault="00CE64A2" w:rsidP="00280731">
      <w:pPr>
        <w:ind w:left="360"/>
        <w:rPr>
          <w:sz w:val="24"/>
          <w:szCs w:val="24"/>
        </w:rPr>
      </w:pPr>
      <w:r>
        <w:rPr>
          <w:sz w:val="24"/>
          <w:szCs w:val="24"/>
        </w:rPr>
        <w:sym w:font="Wingdings" w:char="F0A8"/>
      </w:r>
      <w:r w:rsidR="00F11CCB" w:rsidRPr="00280731">
        <w:rPr>
          <w:sz w:val="24"/>
          <w:szCs w:val="24"/>
        </w:rPr>
        <w:t xml:space="preserve">Original </w:t>
      </w:r>
      <w:proofErr w:type="spellStart"/>
      <w:r w:rsidR="00F11CCB" w:rsidRPr="00280731">
        <w:rPr>
          <w:sz w:val="24"/>
          <w:szCs w:val="24"/>
        </w:rPr>
        <w:t>mylar</w:t>
      </w:r>
      <w:proofErr w:type="spellEnd"/>
      <w:r w:rsidR="00F11CCB" w:rsidRPr="00280731">
        <w:rPr>
          <w:sz w:val="24"/>
          <w:szCs w:val="24"/>
        </w:rPr>
        <w:t xml:space="preserve"> plan</w:t>
      </w:r>
      <w:r w:rsidR="00F11CCB" w:rsidRPr="00280731">
        <w:rPr>
          <w:sz w:val="24"/>
          <w:szCs w:val="24"/>
        </w:rPr>
        <w:tab/>
      </w:r>
      <w:r w:rsidR="00F11CCB" w:rsidRPr="00280731">
        <w:rPr>
          <w:sz w:val="24"/>
          <w:szCs w:val="24"/>
        </w:rPr>
        <w:tab/>
      </w:r>
      <w:r w:rsidR="008D4869">
        <w:rPr>
          <w:sz w:val="24"/>
          <w:szCs w:val="24"/>
        </w:rPr>
        <w:sym w:font="Wingdings" w:char="F0A8"/>
      </w:r>
      <w:r w:rsidR="005E4CAA" w:rsidRPr="00280731">
        <w:rPr>
          <w:sz w:val="24"/>
          <w:szCs w:val="24"/>
        </w:rPr>
        <w:t>Three</w:t>
      </w:r>
      <w:r w:rsidR="00F11CCB" w:rsidRPr="00280731">
        <w:rPr>
          <w:sz w:val="24"/>
          <w:szCs w:val="24"/>
        </w:rPr>
        <w:t xml:space="preserve"> copies</w:t>
      </w:r>
      <w:r w:rsidR="005E4CAA" w:rsidRPr="00280731">
        <w:rPr>
          <w:sz w:val="24"/>
          <w:szCs w:val="24"/>
        </w:rPr>
        <w:tab/>
      </w:r>
      <w:r w:rsidR="00040BF6">
        <w:rPr>
          <w:sz w:val="24"/>
          <w:szCs w:val="24"/>
        </w:rPr>
        <w:sym w:font="Wingdings" w:char="F078"/>
      </w:r>
      <w:r w:rsidR="005E4CAA" w:rsidRPr="00280731">
        <w:rPr>
          <w:sz w:val="24"/>
          <w:szCs w:val="24"/>
        </w:rPr>
        <w:t xml:space="preserve"> pdf via email</w:t>
      </w:r>
    </w:p>
    <w:p w:rsidR="00F11CCB" w:rsidRPr="00280731" w:rsidRDefault="00F11CCB" w:rsidP="00280731">
      <w:pPr>
        <w:ind w:left="360"/>
        <w:rPr>
          <w:sz w:val="24"/>
          <w:szCs w:val="24"/>
        </w:rPr>
      </w:pPr>
    </w:p>
    <w:p w:rsidR="00A31818" w:rsidRPr="00280731" w:rsidRDefault="00F11CCB" w:rsidP="00280731">
      <w:pPr>
        <w:pStyle w:val="Heading1"/>
        <w:ind w:left="0"/>
        <w:jc w:val="left"/>
        <w:rPr>
          <w:sz w:val="24"/>
          <w:szCs w:val="24"/>
        </w:rPr>
      </w:pPr>
      <w:r w:rsidRPr="00280731">
        <w:rPr>
          <w:sz w:val="24"/>
          <w:szCs w:val="24"/>
        </w:rPr>
        <w:t>Plan Contents</w:t>
      </w:r>
    </w:p>
    <w:p w:rsidR="0061453E" w:rsidRPr="00280731" w:rsidRDefault="0061453E" w:rsidP="00280731">
      <w:pPr>
        <w:ind w:left="360"/>
        <w:rPr>
          <w:sz w:val="24"/>
          <w:szCs w:val="24"/>
        </w:rPr>
      </w:pPr>
    </w:p>
    <w:p w:rsidR="00F11CCB" w:rsidRPr="00280731" w:rsidRDefault="00040BF6" w:rsidP="00280731">
      <w:pPr>
        <w:ind w:left="360"/>
        <w:rPr>
          <w:i/>
          <w:sz w:val="24"/>
          <w:szCs w:val="24"/>
        </w:rPr>
      </w:pPr>
      <w:r>
        <w:rPr>
          <w:sz w:val="24"/>
          <w:szCs w:val="24"/>
        </w:rPr>
        <w:sym w:font="Wingdings" w:char="F078"/>
      </w:r>
      <w:r w:rsidR="0061453E" w:rsidRPr="00280731">
        <w:rPr>
          <w:sz w:val="24"/>
          <w:szCs w:val="24"/>
        </w:rPr>
        <w:t xml:space="preserve"> Title</w:t>
      </w:r>
      <w:r w:rsidR="0061453E" w:rsidRPr="00280731">
        <w:rPr>
          <w:sz w:val="24"/>
          <w:szCs w:val="24"/>
        </w:rPr>
        <w:tab/>
      </w:r>
      <w:r>
        <w:rPr>
          <w:sz w:val="24"/>
          <w:szCs w:val="24"/>
        </w:rPr>
        <w:sym w:font="Wingdings" w:char="F078"/>
      </w:r>
      <w:r w:rsidR="00C22E1E">
        <w:rPr>
          <w:sz w:val="24"/>
          <w:szCs w:val="24"/>
        </w:rPr>
        <w:t xml:space="preserve"> </w:t>
      </w:r>
      <w:r w:rsidR="00A31818" w:rsidRPr="00280731">
        <w:rPr>
          <w:sz w:val="24"/>
          <w:szCs w:val="24"/>
        </w:rPr>
        <w:t xml:space="preserve">North point     </w:t>
      </w:r>
      <w:r w:rsidR="00A31818" w:rsidRPr="00280731">
        <w:rPr>
          <w:sz w:val="24"/>
          <w:szCs w:val="24"/>
        </w:rPr>
        <w:tab/>
        <w:t xml:space="preserve"> </w:t>
      </w:r>
      <w:r>
        <w:rPr>
          <w:sz w:val="24"/>
          <w:szCs w:val="24"/>
        </w:rPr>
        <w:sym w:font="Wingdings" w:char="F078"/>
      </w:r>
      <w:r w:rsidR="00C22E1E">
        <w:rPr>
          <w:sz w:val="24"/>
          <w:szCs w:val="24"/>
        </w:rPr>
        <w:t xml:space="preserve"> </w:t>
      </w:r>
      <w:r w:rsidR="00444F3F" w:rsidRPr="00280731">
        <w:rPr>
          <w:sz w:val="24"/>
          <w:szCs w:val="24"/>
        </w:rPr>
        <w:t>Date:</w:t>
      </w:r>
      <w:r w:rsidR="00A31818" w:rsidRPr="00280731">
        <w:rPr>
          <w:b/>
          <w:sz w:val="24"/>
          <w:szCs w:val="24"/>
        </w:rPr>
        <w:t xml:space="preserve"> </w:t>
      </w:r>
      <w:r>
        <w:rPr>
          <w:sz w:val="24"/>
          <w:szCs w:val="24"/>
        </w:rPr>
        <w:t>01/12/23</w:t>
      </w:r>
      <w:r w:rsidR="00BD475E">
        <w:rPr>
          <w:sz w:val="24"/>
          <w:szCs w:val="24"/>
        </w:rPr>
        <w:tab/>
      </w:r>
      <w:r>
        <w:rPr>
          <w:sz w:val="24"/>
          <w:szCs w:val="24"/>
        </w:rPr>
        <w:sym w:font="Wingdings" w:char="F078"/>
      </w:r>
      <w:r w:rsidR="00F11CCB" w:rsidRPr="00280731">
        <w:rPr>
          <w:sz w:val="24"/>
          <w:szCs w:val="24"/>
        </w:rPr>
        <w:t>Scale</w:t>
      </w:r>
      <w:r>
        <w:rPr>
          <w:sz w:val="24"/>
          <w:szCs w:val="24"/>
        </w:rPr>
        <w:t>: 1”=50’</w:t>
      </w:r>
    </w:p>
    <w:p w:rsidR="00AE2F58" w:rsidRPr="00280731" w:rsidRDefault="00AE2F58" w:rsidP="00280731">
      <w:pPr>
        <w:ind w:left="360"/>
        <w:rPr>
          <w:sz w:val="24"/>
          <w:szCs w:val="24"/>
        </w:rPr>
      </w:pPr>
    </w:p>
    <w:p w:rsidR="00322E9B" w:rsidRPr="008D4869" w:rsidRDefault="00040BF6" w:rsidP="008D4869">
      <w:pPr>
        <w:ind w:left="360"/>
        <w:rPr>
          <w:sz w:val="24"/>
          <w:szCs w:val="24"/>
        </w:rPr>
      </w:pPr>
      <w:r>
        <w:rPr>
          <w:sz w:val="24"/>
          <w:szCs w:val="24"/>
        </w:rPr>
        <w:sym w:font="Wingdings" w:char="F078"/>
      </w:r>
      <w:r w:rsidR="00444F3F" w:rsidRPr="008D4869">
        <w:rPr>
          <w:sz w:val="24"/>
          <w:szCs w:val="24"/>
        </w:rPr>
        <w:t xml:space="preserve"> </w:t>
      </w:r>
      <w:r w:rsidR="00A31818" w:rsidRPr="008D4869">
        <w:rPr>
          <w:sz w:val="24"/>
          <w:szCs w:val="24"/>
        </w:rPr>
        <w:t>Locus plan showing relationship of proposed</w:t>
      </w:r>
      <w:r w:rsidR="00444F3F" w:rsidRPr="008D4869">
        <w:rPr>
          <w:sz w:val="24"/>
          <w:szCs w:val="24"/>
        </w:rPr>
        <w:t xml:space="preserve"> lot(s) to surrounding ways and</w:t>
      </w:r>
      <w:r w:rsidR="00444F3F" w:rsidRPr="008D4869">
        <w:rPr>
          <w:sz w:val="24"/>
          <w:szCs w:val="24"/>
        </w:rPr>
        <w:tab/>
      </w:r>
      <w:proofErr w:type="gramStart"/>
      <w:r w:rsidR="00A31818" w:rsidRPr="008D4869">
        <w:rPr>
          <w:sz w:val="24"/>
          <w:szCs w:val="24"/>
        </w:rPr>
        <w:t>parcels.</w:t>
      </w:r>
      <w:r w:rsidR="00322E9B" w:rsidRPr="008D4869">
        <w:rPr>
          <w:sz w:val="24"/>
          <w:szCs w:val="24"/>
        </w:rPr>
        <w:t>(</w:t>
      </w:r>
      <w:proofErr w:type="gramEnd"/>
      <w:r w:rsidR="00322E9B" w:rsidRPr="008D4869">
        <w:rPr>
          <w:sz w:val="24"/>
          <w:szCs w:val="24"/>
        </w:rPr>
        <w:t>Please do not “zoom out” too far from parcel)</w:t>
      </w:r>
    </w:p>
    <w:p w:rsidR="00322E9B" w:rsidRPr="00280731" w:rsidRDefault="00322E9B" w:rsidP="00280731">
      <w:pPr>
        <w:ind w:left="720"/>
        <w:rPr>
          <w:sz w:val="24"/>
          <w:szCs w:val="24"/>
        </w:rPr>
      </w:pPr>
    </w:p>
    <w:p w:rsidR="00A31818" w:rsidRPr="00280731" w:rsidRDefault="00040BF6" w:rsidP="00280731">
      <w:pPr>
        <w:ind w:firstLine="360"/>
        <w:rPr>
          <w:sz w:val="24"/>
          <w:szCs w:val="24"/>
        </w:rPr>
      </w:pPr>
      <w:r>
        <w:rPr>
          <w:sz w:val="24"/>
          <w:szCs w:val="24"/>
        </w:rPr>
        <w:sym w:font="Wingdings" w:char="F078"/>
      </w:r>
      <w:r w:rsidR="00444F3F" w:rsidRPr="00280731">
        <w:rPr>
          <w:sz w:val="24"/>
          <w:szCs w:val="24"/>
        </w:rPr>
        <w:t xml:space="preserve"> </w:t>
      </w:r>
      <w:r w:rsidR="00DB282B" w:rsidRPr="00280731">
        <w:rPr>
          <w:sz w:val="24"/>
          <w:szCs w:val="24"/>
        </w:rPr>
        <w:t>Signature</w:t>
      </w:r>
      <w:r w:rsidR="00AE2F58" w:rsidRPr="00280731">
        <w:rPr>
          <w:sz w:val="24"/>
          <w:szCs w:val="24"/>
        </w:rPr>
        <w:t xml:space="preserve"> block for Members of the Board</w:t>
      </w:r>
    </w:p>
    <w:p w:rsidR="00DB282B" w:rsidRPr="00280731" w:rsidRDefault="00DB282B" w:rsidP="00280731">
      <w:pPr>
        <w:ind w:left="720"/>
        <w:rPr>
          <w:sz w:val="24"/>
          <w:szCs w:val="24"/>
        </w:rPr>
      </w:pPr>
    </w:p>
    <w:p w:rsidR="00A31818" w:rsidRPr="00280731" w:rsidRDefault="00040BF6" w:rsidP="00280731">
      <w:pPr>
        <w:ind w:left="360"/>
        <w:rPr>
          <w:i/>
          <w:sz w:val="24"/>
          <w:szCs w:val="24"/>
        </w:rPr>
      </w:pPr>
      <w:r>
        <w:rPr>
          <w:sz w:val="24"/>
          <w:szCs w:val="24"/>
        </w:rPr>
        <w:sym w:font="Wingdings" w:char="F078"/>
      </w:r>
      <w:r w:rsidR="00444F3F" w:rsidRPr="00280731">
        <w:rPr>
          <w:sz w:val="24"/>
          <w:szCs w:val="24"/>
        </w:rPr>
        <w:t xml:space="preserve"> </w:t>
      </w:r>
      <w:r w:rsidR="00A31818" w:rsidRPr="00280731">
        <w:rPr>
          <w:sz w:val="24"/>
          <w:szCs w:val="24"/>
        </w:rPr>
        <w:t>Name and address o</w:t>
      </w:r>
      <w:r w:rsidR="00DB282B" w:rsidRPr="00280731">
        <w:rPr>
          <w:sz w:val="24"/>
          <w:szCs w:val="24"/>
        </w:rPr>
        <w:t>f owner of record for prope</w:t>
      </w:r>
      <w:r w:rsidR="00AE2F58" w:rsidRPr="00280731">
        <w:rPr>
          <w:sz w:val="24"/>
          <w:szCs w:val="24"/>
        </w:rPr>
        <w:t>rty</w:t>
      </w:r>
      <w:r>
        <w:rPr>
          <w:sz w:val="24"/>
          <w:szCs w:val="24"/>
        </w:rPr>
        <w:t>: Danko</w:t>
      </w:r>
    </w:p>
    <w:p w:rsidR="00DB282B" w:rsidRPr="00280731" w:rsidRDefault="00DB282B" w:rsidP="00280731">
      <w:pPr>
        <w:ind w:left="360"/>
        <w:rPr>
          <w:sz w:val="24"/>
          <w:szCs w:val="24"/>
        </w:rPr>
      </w:pPr>
    </w:p>
    <w:p w:rsidR="00A31818" w:rsidRPr="00280731" w:rsidRDefault="00040BF6" w:rsidP="00280731">
      <w:pPr>
        <w:ind w:firstLine="360"/>
        <w:rPr>
          <w:sz w:val="24"/>
          <w:szCs w:val="24"/>
        </w:rPr>
      </w:pPr>
      <w:r>
        <w:rPr>
          <w:sz w:val="24"/>
          <w:szCs w:val="24"/>
        </w:rPr>
        <w:sym w:font="Wingdings" w:char="F078"/>
      </w:r>
      <w:r w:rsidR="00F27E7D" w:rsidRPr="00280731">
        <w:rPr>
          <w:sz w:val="24"/>
          <w:szCs w:val="24"/>
        </w:rPr>
        <w:t xml:space="preserve"> </w:t>
      </w:r>
      <w:r w:rsidR="00A31818" w:rsidRPr="00280731">
        <w:rPr>
          <w:sz w:val="24"/>
          <w:szCs w:val="24"/>
        </w:rPr>
        <w:t xml:space="preserve">Current </w:t>
      </w:r>
      <w:r w:rsidR="0061453E" w:rsidRPr="00280731">
        <w:rPr>
          <w:sz w:val="24"/>
          <w:szCs w:val="24"/>
        </w:rPr>
        <w:t>abutter’s</w:t>
      </w:r>
      <w:r w:rsidR="00A31818" w:rsidRPr="00280731">
        <w:rPr>
          <w:sz w:val="24"/>
          <w:szCs w:val="24"/>
        </w:rPr>
        <w:t xml:space="preserve"> names, includ</w:t>
      </w:r>
      <w:r w:rsidR="00AE2F58" w:rsidRPr="00280731">
        <w:rPr>
          <w:sz w:val="24"/>
          <w:szCs w:val="24"/>
        </w:rPr>
        <w:t>ing those directly across a way</w:t>
      </w:r>
    </w:p>
    <w:p w:rsidR="00444F3F" w:rsidRPr="00280731" w:rsidRDefault="00444F3F" w:rsidP="00280731">
      <w:pPr>
        <w:rPr>
          <w:b/>
          <w:i/>
          <w:sz w:val="24"/>
          <w:szCs w:val="24"/>
        </w:rPr>
      </w:pPr>
      <w:r w:rsidRPr="00280731">
        <w:rPr>
          <w:sz w:val="24"/>
          <w:szCs w:val="24"/>
        </w:rPr>
        <w:tab/>
      </w:r>
    </w:p>
    <w:p w:rsidR="00A31818" w:rsidRPr="00280731" w:rsidRDefault="00040BF6" w:rsidP="00280731">
      <w:pPr>
        <w:ind w:firstLine="360"/>
        <w:rPr>
          <w:sz w:val="24"/>
          <w:szCs w:val="24"/>
        </w:rPr>
      </w:pPr>
      <w:r>
        <w:rPr>
          <w:sz w:val="24"/>
          <w:szCs w:val="24"/>
        </w:rPr>
        <w:sym w:font="Wingdings" w:char="F078"/>
      </w:r>
      <w:r w:rsidR="00A31818" w:rsidRPr="00280731">
        <w:rPr>
          <w:sz w:val="24"/>
          <w:szCs w:val="24"/>
        </w:rPr>
        <w:t xml:space="preserve">Name, address and </w:t>
      </w:r>
      <w:r w:rsidR="00A31818" w:rsidRPr="00040BF6">
        <w:rPr>
          <w:sz w:val="24"/>
          <w:szCs w:val="24"/>
          <w:u w:val="single"/>
        </w:rPr>
        <w:t>stamp</w:t>
      </w:r>
      <w:r w:rsidR="00A31818" w:rsidRPr="00280731">
        <w:rPr>
          <w:sz w:val="24"/>
          <w:szCs w:val="24"/>
        </w:rPr>
        <w:t xml:space="preserve"> of Registered Professional </w:t>
      </w:r>
      <w:r w:rsidR="00AE2F58" w:rsidRPr="00280731">
        <w:rPr>
          <w:sz w:val="24"/>
          <w:szCs w:val="24"/>
        </w:rPr>
        <w:t xml:space="preserve">Land </w:t>
      </w:r>
      <w:r w:rsidR="00444F3F" w:rsidRPr="00280731">
        <w:rPr>
          <w:sz w:val="24"/>
          <w:szCs w:val="24"/>
        </w:rPr>
        <w:t>Surveyor who</w:t>
      </w:r>
      <w:r w:rsidR="00444F3F" w:rsidRPr="00280731">
        <w:rPr>
          <w:sz w:val="24"/>
          <w:szCs w:val="24"/>
        </w:rPr>
        <w:tab/>
      </w:r>
      <w:r w:rsidR="00444F3F" w:rsidRPr="00280731">
        <w:rPr>
          <w:sz w:val="24"/>
          <w:szCs w:val="24"/>
        </w:rPr>
        <w:tab/>
      </w:r>
      <w:r w:rsidR="00AE2F58" w:rsidRPr="00280731">
        <w:rPr>
          <w:sz w:val="24"/>
          <w:szCs w:val="24"/>
        </w:rPr>
        <w:t>prepared plan</w:t>
      </w:r>
      <w:r>
        <w:rPr>
          <w:sz w:val="24"/>
          <w:szCs w:val="24"/>
        </w:rPr>
        <w:t xml:space="preserve">    </w:t>
      </w:r>
      <w:r w:rsidRPr="00040BF6">
        <w:rPr>
          <w:i/>
          <w:sz w:val="24"/>
          <w:szCs w:val="24"/>
        </w:rPr>
        <w:t xml:space="preserve"> </w:t>
      </w:r>
      <w:r w:rsidRPr="00E96930">
        <w:rPr>
          <w:i/>
          <w:color w:val="1F4E79" w:themeColor="accent1" w:themeShade="80"/>
          <w:sz w:val="24"/>
          <w:szCs w:val="24"/>
        </w:rPr>
        <w:t>ON FINAL</w:t>
      </w:r>
    </w:p>
    <w:p w:rsidR="00A31818" w:rsidRPr="00280731" w:rsidRDefault="00A31818" w:rsidP="00280731">
      <w:pPr>
        <w:rPr>
          <w:sz w:val="24"/>
          <w:szCs w:val="24"/>
        </w:rPr>
      </w:pPr>
    </w:p>
    <w:p w:rsidR="00F27E7D" w:rsidRPr="008D4869" w:rsidRDefault="00040BF6" w:rsidP="008D4869">
      <w:pPr>
        <w:ind w:left="360"/>
        <w:rPr>
          <w:sz w:val="24"/>
          <w:szCs w:val="24"/>
        </w:rPr>
      </w:pPr>
      <w:r>
        <w:rPr>
          <w:rFonts w:ascii="Wingdings" w:hAnsi="Wingdings"/>
          <w:sz w:val="24"/>
          <w:szCs w:val="24"/>
        </w:rPr>
        <w:sym w:font="Wingdings" w:char="F078"/>
      </w:r>
      <w:r w:rsidR="008D4869">
        <w:rPr>
          <w:rFonts w:ascii="Wingdings" w:hAnsi="Wingdings"/>
          <w:sz w:val="24"/>
          <w:szCs w:val="24"/>
        </w:rPr>
        <w:t></w:t>
      </w:r>
      <w:r w:rsidR="00AE2F58" w:rsidRPr="008D4869">
        <w:rPr>
          <w:sz w:val="24"/>
          <w:szCs w:val="24"/>
        </w:rPr>
        <w:t>As</w:t>
      </w:r>
      <w:r w:rsidR="00444F3F" w:rsidRPr="008D4869">
        <w:rPr>
          <w:sz w:val="24"/>
          <w:szCs w:val="24"/>
        </w:rPr>
        <w:t>sessor Map/Lot</w:t>
      </w:r>
      <w:r>
        <w:rPr>
          <w:sz w:val="24"/>
          <w:szCs w:val="24"/>
        </w:rPr>
        <w:t xml:space="preserve">: </w:t>
      </w:r>
      <w:r w:rsidRPr="00E96930">
        <w:rPr>
          <w:color w:val="1F4E79" w:themeColor="accent1" w:themeShade="80"/>
          <w:sz w:val="24"/>
          <w:szCs w:val="24"/>
        </w:rPr>
        <w:t>9/98 &amp; 10/3</w:t>
      </w:r>
      <w:r w:rsidR="008D4869">
        <w:rPr>
          <w:sz w:val="24"/>
          <w:szCs w:val="24"/>
        </w:rPr>
        <w:tab/>
      </w:r>
      <w:r w:rsidR="00F27E7D" w:rsidRPr="008D4869">
        <w:rPr>
          <w:b/>
          <w:sz w:val="24"/>
          <w:szCs w:val="24"/>
        </w:rPr>
        <w:t xml:space="preserve"> </w:t>
      </w:r>
      <w:r>
        <w:sym w:font="Wingdings" w:char="F078"/>
      </w:r>
      <w:r w:rsidR="00A31818" w:rsidRPr="008D4869">
        <w:rPr>
          <w:sz w:val="24"/>
          <w:szCs w:val="24"/>
        </w:rPr>
        <w:t>Deed Book and Page</w:t>
      </w:r>
      <w:r>
        <w:rPr>
          <w:sz w:val="24"/>
          <w:szCs w:val="24"/>
        </w:rPr>
        <w:t xml:space="preserve">: </w:t>
      </w:r>
      <w:r w:rsidRPr="00E96930">
        <w:rPr>
          <w:color w:val="1F4E79" w:themeColor="accent1" w:themeShade="80"/>
          <w:sz w:val="24"/>
          <w:szCs w:val="24"/>
        </w:rPr>
        <w:t>B12871P49 &amp; B45638P43</w:t>
      </w:r>
    </w:p>
    <w:p w:rsidR="00A31818" w:rsidRPr="00280731" w:rsidRDefault="00A31818" w:rsidP="00280731">
      <w:pPr>
        <w:ind w:left="2160"/>
        <w:rPr>
          <w:sz w:val="24"/>
          <w:szCs w:val="24"/>
        </w:rPr>
      </w:pPr>
    </w:p>
    <w:p w:rsidR="0061453E" w:rsidRPr="00E96930" w:rsidRDefault="00AE2F58" w:rsidP="00E96930">
      <w:pPr>
        <w:pStyle w:val="ListParagraph"/>
        <w:numPr>
          <w:ilvl w:val="0"/>
          <w:numId w:val="21"/>
        </w:numPr>
        <w:rPr>
          <w:sz w:val="24"/>
          <w:szCs w:val="24"/>
        </w:rPr>
      </w:pPr>
      <w:r w:rsidRPr="00E96930">
        <w:rPr>
          <w:sz w:val="24"/>
          <w:szCs w:val="24"/>
        </w:rPr>
        <w:t xml:space="preserve">Frontage </w:t>
      </w:r>
      <w:r w:rsidR="00A31818" w:rsidRPr="00E96930">
        <w:rPr>
          <w:sz w:val="24"/>
          <w:szCs w:val="24"/>
        </w:rPr>
        <w:t xml:space="preserve">of </w:t>
      </w:r>
      <w:r w:rsidR="006F2499" w:rsidRPr="00E96930">
        <w:rPr>
          <w:sz w:val="24"/>
          <w:szCs w:val="24"/>
        </w:rPr>
        <w:t xml:space="preserve">proposed lots, reconfigured lots, </w:t>
      </w:r>
      <w:r w:rsidR="00A31818" w:rsidRPr="00E96930">
        <w:rPr>
          <w:sz w:val="24"/>
          <w:szCs w:val="24"/>
        </w:rPr>
        <w:t>any remaining adjoining land owned in whole or</w:t>
      </w:r>
      <w:r w:rsidR="006F2499" w:rsidRPr="00E96930">
        <w:rPr>
          <w:sz w:val="24"/>
          <w:szCs w:val="24"/>
        </w:rPr>
        <w:t xml:space="preserve"> i</w:t>
      </w:r>
      <w:r w:rsidR="00A31818" w:rsidRPr="00E96930">
        <w:rPr>
          <w:sz w:val="24"/>
          <w:szCs w:val="24"/>
        </w:rPr>
        <w:t>n part by the applicant</w:t>
      </w:r>
      <w:r w:rsidRPr="00E96930">
        <w:rPr>
          <w:sz w:val="24"/>
          <w:szCs w:val="24"/>
        </w:rPr>
        <w:t xml:space="preserve"> shall be shown</w:t>
      </w:r>
      <w:r w:rsidR="0061453E" w:rsidRPr="00E96930">
        <w:rPr>
          <w:sz w:val="24"/>
          <w:szCs w:val="24"/>
        </w:rPr>
        <w:t xml:space="preserve"> </w:t>
      </w:r>
    </w:p>
    <w:p w:rsidR="00A31818" w:rsidRPr="00280731" w:rsidRDefault="0061453E" w:rsidP="00280731">
      <w:pPr>
        <w:numPr>
          <w:ilvl w:val="0"/>
          <w:numId w:val="16"/>
        </w:numPr>
        <w:rPr>
          <w:sz w:val="24"/>
          <w:szCs w:val="24"/>
        </w:rPr>
      </w:pPr>
      <w:r w:rsidRPr="00280731">
        <w:rPr>
          <w:sz w:val="24"/>
          <w:szCs w:val="24"/>
        </w:rPr>
        <w:t xml:space="preserve">Please note frontage cannot be “illusionary” you must be able to actually get from the roadway on which the lot has frontage to where building will occur without unreasonable alterations or machinations. IE: 100’ long bridge, mountain goat and </w:t>
      </w:r>
      <w:proofErr w:type="spellStart"/>
      <w:r w:rsidRPr="00280731">
        <w:rPr>
          <w:sz w:val="24"/>
          <w:szCs w:val="24"/>
        </w:rPr>
        <w:t>sherpa</w:t>
      </w:r>
      <w:proofErr w:type="spellEnd"/>
      <w:r w:rsidRPr="00280731">
        <w:rPr>
          <w:sz w:val="24"/>
          <w:szCs w:val="24"/>
        </w:rPr>
        <w:t xml:space="preserve">, etc. </w:t>
      </w:r>
    </w:p>
    <w:p w:rsidR="00F27E7D" w:rsidRPr="00280731" w:rsidRDefault="0061453E" w:rsidP="00280731">
      <w:pPr>
        <w:numPr>
          <w:ilvl w:val="0"/>
          <w:numId w:val="16"/>
        </w:numPr>
        <w:rPr>
          <w:sz w:val="24"/>
          <w:szCs w:val="24"/>
        </w:rPr>
      </w:pPr>
      <w:r w:rsidRPr="00280731">
        <w:rPr>
          <w:sz w:val="24"/>
          <w:szCs w:val="24"/>
        </w:rPr>
        <w:t>Abutting non-conforming lots in the same ownership/financial interest</w:t>
      </w:r>
      <w:r w:rsidR="00322E9B" w:rsidRPr="00280731">
        <w:rPr>
          <w:sz w:val="24"/>
          <w:szCs w:val="24"/>
        </w:rPr>
        <w:t xml:space="preserve"> </w:t>
      </w:r>
      <w:r w:rsidRPr="00280731">
        <w:rPr>
          <w:sz w:val="24"/>
          <w:szCs w:val="24"/>
        </w:rPr>
        <w:t>are considered merged under the Doctrine of Merger and cannot be divided unless the resulting new lots are conforming to the current standards.</w:t>
      </w:r>
    </w:p>
    <w:p w:rsidR="00F27E7D" w:rsidRPr="00280731" w:rsidRDefault="00F27E7D" w:rsidP="00280731">
      <w:pPr>
        <w:ind w:left="1440"/>
        <w:rPr>
          <w:sz w:val="24"/>
          <w:szCs w:val="24"/>
        </w:rPr>
      </w:pPr>
    </w:p>
    <w:p w:rsidR="00A31818" w:rsidRPr="00E96930" w:rsidRDefault="00A31818" w:rsidP="00E96930">
      <w:pPr>
        <w:pStyle w:val="ListParagraph"/>
        <w:numPr>
          <w:ilvl w:val="0"/>
          <w:numId w:val="21"/>
        </w:numPr>
        <w:rPr>
          <w:sz w:val="24"/>
          <w:szCs w:val="24"/>
        </w:rPr>
      </w:pPr>
      <w:r w:rsidRPr="00E96930">
        <w:rPr>
          <w:sz w:val="24"/>
          <w:szCs w:val="24"/>
        </w:rPr>
        <w:t xml:space="preserve">Sufficient data to determine: </w:t>
      </w:r>
      <w:r w:rsidR="00B03BC3" w:rsidRPr="00E96930">
        <w:rPr>
          <w:sz w:val="24"/>
          <w:szCs w:val="24"/>
        </w:rPr>
        <w:t>Width &amp;</w:t>
      </w:r>
      <w:r w:rsidRPr="00E96930">
        <w:rPr>
          <w:sz w:val="24"/>
          <w:szCs w:val="24"/>
        </w:rPr>
        <w:t xml:space="preserve"> Condition (to indicate safe and</w:t>
      </w:r>
      <w:r w:rsidR="00CE64A2" w:rsidRPr="00E96930">
        <w:rPr>
          <w:sz w:val="24"/>
          <w:szCs w:val="24"/>
        </w:rPr>
        <w:t xml:space="preserve"> </w:t>
      </w:r>
      <w:r w:rsidRPr="00E96930">
        <w:rPr>
          <w:sz w:val="24"/>
          <w:szCs w:val="24"/>
        </w:rPr>
        <w:t xml:space="preserve">Adequate access), and Status </w:t>
      </w:r>
      <w:r w:rsidR="00B03BC3" w:rsidRPr="00E96930">
        <w:rPr>
          <w:sz w:val="24"/>
          <w:szCs w:val="24"/>
        </w:rPr>
        <w:t>lot frontage</w:t>
      </w:r>
      <w:r w:rsidR="00E96930">
        <w:rPr>
          <w:sz w:val="24"/>
          <w:szCs w:val="24"/>
        </w:rPr>
        <w:t xml:space="preserve"> -</w:t>
      </w:r>
      <w:r w:rsidR="00E96930" w:rsidRPr="00E96930">
        <w:rPr>
          <w:i/>
          <w:color w:val="1F4E79" w:themeColor="accent1" w:themeShade="80"/>
          <w:sz w:val="24"/>
          <w:szCs w:val="24"/>
        </w:rPr>
        <w:t xml:space="preserve"> Burbank Road (Public Road)</w:t>
      </w:r>
    </w:p>
    <w:p w:rsidR="001D0DC2" w:rsidRPr="00280731" w:rsidRDefault="00444F3F" w:rsidP="00280731">
      <w:pPr>
        <w:rPr>
          <w:i/>
          <w:sz w:val="24"/>
          <w:szCs w:val="24"/>
        </w:rPr>
      </w:pPr>
      <w:r w:rsidRPr="00280731">
        <w:rPr>
          <w:sz w:val="24"/>
          <w:szCs w:val="24"/>
        </w:rPr>
        <w:tab/>
      </w:r>
    </w:p>
    <w:p w:rsidR="00A31818" w:rsidRPr="00280731" w:rsidRDefault="00A31818" w:rsidP="00280731">
      <w:pPr>
        <w:rPr>
          <w:sz w:val="24"/>
          <w:szCs w:val="24"/>
        </w:rPr>
      </w:pPr>
      <w:r w:rsidRPr="00280731">
        <w:rPr>
          <w:sz w:val="24"/>
          <w:szCs w:val="24"/>
        </w:rPr>
        <w:t xml:space="preserve">Provide for </w:t>
      </w:r>
      <w:r w:rsidR="00D14C6B" w:rsidRPr="00D14C6B">
        <w:rPr>
          <w:sz w:val="24"/>
          <w:szCs w:val="24"/>
          <w:u w:val="single"/>
        </w:rPr>
        <w:t>every</w:t>
      </w:r>
      <w:r w:rsidRPr="00D14C6B">
        <w:rPr>
          <w:sz w:val="24"/>
          <w:szCs w:val="24"/>
        </w:rPr>
        <w:t xml:space="preserve"> lot or parcel</w:t>
      </w:r>
      <w:r w:rsidRPr="00280731">
        <w:rPr>
          <w:sz w:val="24"/>
          <w:szCs w:val="24"/>
        </w:rPr>
        <w:t xml:space="preserve"> and/or remainder thereof:</w:t>
      </w:r>
    </w:p>
    <w:p w:rsidR="00A31818" w:rsidRPr="00280731" w:rsidRDefault="00A31818" w:rsidP="00280731">
      <w:pPr>
        <w:pStyle w:val="BodyTextIndent"/>
        <w:jc w:val="left"/>
        <w:rPr>
          <w:sz w:val="24"/>
          <w:szCs w:val="24"/>
        </w:rPr>
      </w:pPr>
    </w:p>
    <w:p w:rsidR="00A31818" w:rsidRPr="00280731" w:rsidRDefault="00E96930" w:rsidP="00E96930">
      <w:pPr>
        <w:pStyle w:val="BodyTextIndent"/>
        <w:jc w:val="left"/>
        <w:rPr>
          <w:sz w:val="24"/>
          <w:szCs w:val="24"/>
        </w:rPr>
      </w:pPr>
      <w:r>
        <w:rPr>
          <w:sz w:val="24"/>
          <w:szCs w:val="24"/>
        </w:rPr>
        <w:sym w:font="Wingdings" w:char="F078"/>
      </w:r>
      <w:r>
        <w:rPr>
          <w:sz w:val="24"/>
          <w:szCs w:val="24"/>
        </w:rPr>
        <w:tab/>
      </w:r>
      <w:r w:rsidR="00A31818" w:rsidRPr="00280731">
        <w:rPr>
          <w:sz w:val="24"/>
          <w:szCs w:val="24"/>
        </w:rPr>
        <w:t>Zoning classification and requirements, including overlay districts</w:t>
      </w:r>
    </w:p>
    <w:p w:rsidR="00A31818" w:rsidRPr="00280731" w:rsidRDefault="00A31818" w:rsidP="00280731">
      <w:pPr>
        <w:pStyle w:val="BodyTextIndent"/>
        <w:ind w:firstLine="360"/>
        <w:jc w:val="left"/>
        <w:rPr>
          <w:sz w:val="24"/>
          <w:szCs w:val="24"/>
        </w:rPr>
      </w:pPr>
    </w:p>
    <w:p w:rsidR="00A31818" w:rsidRPr="00280731" w:rsidRDefault="00256739" w:rsidP="00E96930">
      <w:pPr>
        <w:pStyle w:val="BodyTextIndent"/>
        <w:jc w:val="left"/>
        <w:rPr>
          <w:sz w:val="24"/>
          <w:szCs w:val="24"/>
        </w:rPr>
      </w:pPr>
      <w:r>
        <w:rPr>
          <w:sz w:val="24"/>
          <w:szCs w:val="24"/>
        </w:rPr>
        <w:lastRenderedPageBreak/>
        <w:sym w:font="Wingdings" w:char="F078"/>
      </w:r>
      <w:r w:rsidRPr="00280731">
        <w:rPr>
          <w:sz w:val="24"/>
          <w:szCs w:val="24"/>
        </w:rPr>
        <w:t xml:space="preserve"> </w:t>
      </w:r>
      <w:r w:rsidR="00A31818" w:rsidRPr="00280731">
        <w:rPr>
          <w:sz w:val="24"/>
          <w:szCs w:val="24"/>
        </w:rPr>
        <w:t>Lo</w:t>
      </w:r>
      <w:r w:rsidR="00D14C6B">
        <w:rPr>
          <w:sz w:val="24"/>
          <w:szCs w:val="24"/>
        </w:rPr>
        <w:t xml:space="preserve">t line dimensions, bearings, </w:t>
      </w:r>
      <w:r w:rsidR="00A31818" w:rsidRPr="00280731">
        <w:rPr>
          <w:sz w:val="24"/>
          <w:szCs w:val="24"/>
        </w:rPr>
        <w:t>distances</w:t>
      </w:r>
      <w:r w:rsidR="00D14C6B">
        <w:rPr>
          <w:sz w:val="24"/>
          <w:szCs w:val="24"/>
        </w:rPr>
        <w:t xml:space="preserve"> and </w:t>
      </w:r>
      <w:r w:rsidR="00D14C6B" w:rsidRPr="00E96930">
        <w:rPr>
          <w:b/>
          <w:sz w:val="24"/>
          <w:szCs w:val="24"/>
        </w:rPr>
        <w:t xml:space="preserve">boundary markers at front lot corners </w:t>
      </w:r>
      <w:r w:rsidR="00E96930" w:rsidRPr="00E96930">
        <w:rPr>
          <w:sz w:val="24"/>
          <w:szCs w:val="24"/>
          <w:u w:val="single"/>
        </w:rPr>
        <w:t xml:space="preserve">plus </w:t>
      </w:r>
      <w:r w:rsidR="00D14C6B" w:rsidRPr="00E96930">
        <w:rPr>
          <w:sz w:val="24"/>
          <w:szCs w:val="24"/>
          <w:u w:val="single"/>
        </w:rPr>
        <w:t xml:space="preserve">enough additional markers </w:t>
      </w:r>
      <w:r w:rsidR="00D14C6B">
        <w:rPr>
          <w:sz w:val="24"/>
          <w:szCs w:val="24"/>
        </w:rPr>
        <w:t xml:space="preserve">to allow property owner to determine roughly where their </w:t>
      </w:r>
      <w:r w:rsidR="00D14C6B">
        <w:rPr>
          <w:sz w:val="24"/>
          <w:szCs w:val="24"/>
        </w:rPr>
        <w:tab/>
        <w:t xml:space="preserve">   property is on the ground and for a surveyor to fairly easily replicate the survey.</w:t>
      </w:r>
    </w:p>
    <w:p w:rsidR="00CE64A2" w:rsidRPr="00280731" w:rsidRDefault="00CE64A2" w:rsidP="00E96930">
      <w:pPr>
        <w:pStyle w:val="BodyTextIndent"/>
        <w:ind w:left="0"/>
        <w:jc w:val="left"/>
        <w:rPr>
          <w:sz w:val="24"/>
          <w:szCs w:val="24"/>
        </w:rPr>
      </w:pPr>
    </w:p>
    <w:p w:rsidR="00A31818" w:rsidRDefault="00E96930" w:rsidP="00280731">
      <w:pPr>
        <w:pStyle w:val="BodyTextIndent"/>
        <w:ind w:firstLine="360"/>
        <w:jc w:val="left"/>
        <w:rPr>
          <w:sz w:val="24"/>
          <w:szCs w:val="24"/>
        </w:rPr>
      </w:pPr>
      <w:r>
        <w:rPr>
          <w:sz w:val="24"/>
          <w:szCs w:val="24"/>
        </w:rPr>
        <w:sym w:font="Wingdings" w:char="F078"/>
      </w:r>
      <w:r w:rsidR="00444F3F" w:rsidRPr="00280731">
        <w:rPr>
          <w:sz w:val="24"/>
          <w:szCs w:val="24"/>
        </w:rPr>
        <w:t xml:space="preserve"> </w:t>
      </w:r>
      <w:r w:rsidR="00A31818" w:rsidRPr="00280731">
        <w:rPr>
          <w:sz w:val="24"/>
          <w:szCs w:val="24"/>
        </w:rPr>
        <w:t xml:space="preserve">Total area in square feet and acres of all lots shown </w:t>
      </w:r>
    </w:p>
    <w:p w:rsidR="00B177DE" w:rsidRPr="00280731" w:rsidRDefault="00B177DE" w:rsidP="00280731">
      <w:pPr>
        <w:pStyle w:val="BodyTextIndent"/>
        <w:ind w:firstLine="360"/>
        <w:jc w:val="left"/>
        <w:rPr>
          <w:sz w:val="24"/>
          <w:szCs w:val="24"/>
        </w:rPr>
      </w:pPr>
    </w:p>
    <w:p w:rsidR="00A31818" w:rsidRPr="00280731" w:rsidRDefault="00256739" w:rsidP="00280731">
      <w:pPr>
        <w:pStyle w:val="BodyTextIndent"/>
        <w:ind w:firstLine="360"/>
        <w:jc w:val="left"/>
        <w:rPr>
          <w:sz w:val="24"/>
          <w:szCs w:val="24"/>
        </w:rPr>
      </w:pPr>
      <w:r>
        <w:rPr>
          <w:sz w:val="24"/>
          <w:szCs w:val="24"/>
        </w:rPr>
        <w:sym w:font="Wingdings" w:char="F078"/>
      </w:r>
      <w:r w:rsidRPr="00280731">
        <w:rPr>
          <w:sz w:val="24"/>
          <w:szCs w:val="24"/>
        </w:rPr>
        <w:t xml:space="preserve"> </w:t>
      </w:r>
      <w:r w:rsidR="00E96930" w:rsidRPr="00280731">
        <w:rPr>
          <w:sz w:val="24"/>
          <w:szCs w:val="24"/>
        </w:rPr>
        <w:t>L</w:t>
      </w:r>
      <w:r w:rsidR="00E96930">
        <w:rPr>
          <w:sz w:val="24"/>
          <w:szCs w:val="24"/>
        </w:rPr>
        <w:t xml:space="preserve">ot </w:t>
      </w:r>
      <w:r w:rsidR="00A31818" w:rsidRPr="00280731">
        <w:rPr>
          <w:sz w:val="24"/>
          <w:szCs w:val="24"/>
        </w:rPr>
        <w:t>Width as determined by the Zoning Bylaw</w:t>
      </w:r>
      <w:r w:rsidR="004B2790" w:rsidRPr="00280731">
        <w:rPr>
          <w:sz w:val="24"/>
          <w:szCs w:val="24"/>
        </w:rPr>
        <w:t xml:space="preserve"> – </w:t>
      </w:r>
      <w:r w:rsidR="00280731">
        <w:rPr>
          <w:sz w:val="24"/>
          <w:szCs w:val="24"/>
        </w:rPr>
        <w:t>Show this on plan dotted line with</w:t>
      </w:r>
      <w:r w:rsidR="00280731">
        <w:rPr>
          <w:sz w:val="24"/>
          <w:szCs w:val="24"/>
        </w:rPr>
        <w:tab/>
      </w:r>
      <w:r w:rsidR="00322E9B" w:rsidRPr="00280731">
        <w:rPr>
          <w:sz w:val="24"/>
          <w:szCs w:val="24"/>
        </w:rPr>
        <w:t>measurement – for retreat lot show minimum lot wid</w:t>
      </w:r>
      <w:r w:rsidR="00280731">
        <w:rPr>
          <w:sz w:val="24"/>
          <w:szCs w:val="24"/>
        </w:rPr>
        <w:t>th with dotted line wherever it</w:t>
      </w:r>
      <w:r w:rsidR="00280731">
        <w:rPr>
          <w:sz w:val="24"/>
          <w:szCs w:val="24"/>
        </w:rPr>
        <w:tab/>
      </w:r>
      <w:r w:rsidR="00D14C6B">
        <w:rPr>
          <w:sz w:val="24"/>
          <w:szCs w:val="24"/>
        </w:rPr>
        <w:t>exists. H</w:t>
      </w:r>
      <w:r w:rsidR="00322E9B" w:rsidRPr="00280731">
        <w:rPr>
          <w:sz w:val="24"/>
          <w:szCs w:val="24"/>
        </w:rPr>
        <w:t xml:space="preserve">as to be at least </w:t>
      </w:r>
      <w:r w:rsidR="00D14C6B">
        <w:rPr>
          <w:sz w:val="24"/>
          <w:szCs w:val="24"/>
        </w:rPr>
        <w:t xml:space="preserve">100% of required lot frontage and no less than </w:t>
      </w:r>
      <w:r w:rsidR="00322E9B" w:rsidRPr="00280731">
        <w:rPr>
          <w:sz w:val="24"/>
          <w:szCs w:val="24"/>
        </w:rPr>
        <w:t>50’</w:t>
      </w:r>
      <w:r w:rsidR="00D14C6B">
        <w:rPr>
          <w:sz w:val="24"/>
          <w:szCs w:val="24"/>
        </w:rPr>
        <w:t xml:space="preserve"> at any point </w:t>
      </w:r>
      <w:r w:rsidR="00D14C6B">
        <w:rPr>
          <w:sz w:val="24"/>
          <w:szCs w:val="24"/>
        </w:rPr>
        <w:tab/>
        <w:t>except in rear setback.</w:t>
      </w:r>
      <w:r w:rsidR="00CE64A2">
        <w:rPr>
          <w:sz w:val="24"/>
          <w:szCs w:val="24"/>
        </w:rPr>
        <w:t xml:space="preserve"> </w:t>
      </w:r>
      <w:bookmarkStart w:id="0" w:name="_GoBack"/>
      <w:bookmarkEnd w:id="0"/>
    </w:p>
    <w:p w:rsidR="00A31818" w:rsidRPr="00280731" w:rsidRDefault="00A31818" w:rsidP="00280731">
      <w:pPr>
        <w:pStyle w:val="BodyTextIndent"/>
        <w:ind w:firstLine="360"/>
        <w:jc w:val="left"/>
        <w:rPr>
          <w:sz w:val="24"/>
          <w:szCs w:val="24"/>
        </w:rPr>
      </w:pPr>
    </w:p>
    <w:p w:rsidR="00A31818" w:rsidRPr="00280731" w:rsidRDefault="00B177DE" w:rsidP="00CE64A2">
      <w:pPr>
        <w:pStyle w:val="BodyTextIndent"/>
        <w:ind w:firstLine="360"/>
        <w:jc w:val="left"/>
        <w:rPr>
          <w:sz w:val="24"/>
          <w:szCs w:val="24"/>
        </w:rPr>
      </w:pPr>
      <w:r>
        <w:rPr>
          <w:sz w:val="24"/>
          <w:szCs w:val="24"/>
        </w:rPr>
        <w:sym w:font="Wingdings" w:char="F078"/>
      </w:r>
      <w:r w:rsidR="00444F3F" w:rsidRPr="00280731">
        <w:rPr>
          <w:sz w:val="24"/>
          <w:szCs w:val="24"/>
        </w:rPr>
        <w:t xml:space="preserve"> </w:t>
      </w:r>
      <w:r w:rsidR="00A31818" w:rsidRPr="00280731">
        <w:rPr>
          <w:sz w:val="24"/>
          <w:szCs w:val="24"/>
        </w:rPr>
        <w:t>Flood plains and zones &amp; wetlands and resource areas pursuant to</w:t>
      </w:r>
      <w:r w:rsidR="00CE64A2">
        <w:rPr>
          <w:sz w:val="24"/>
          <w:szCs w:val="24"/>
        </w:rPr>
        <w:t xml:space="preserve"> the Wetlands</w:t>
      </w:r>
      <w:r w:rsidR="00CE64A2">
        <w:rPr>
          <w:sz w:val="24"/>
          <w:szCs w:val="24"/>
        </w:rPr>
        <w:tab/>
      </w:r>
      <w:r w:rsidR="00A31818" w:rsidRPr="00280731">
        <w:rPr>
          <w:sz w:val="24"/>
          <w:szCs w:val="24"/>
        </w:rPr>
        <w:t xml:space="preserve">Protection Act and </w:t>
      </w:r>
      <w:proofErr w:type="spellStart"/>
      <w:r w:rsidR="00A31818" w:rsidRPr="00280731">
        <w:rPr>
          <w:sz w:val="24"/>
          <w:szCs w:val="24"/>
        </w:rPr>
        <w:t>Riverway</w:t>
      </w:r>
      <w:proofErr w:type="spellEnd"/>
      <w:r w:rsidR="00A31818" w:rsidRPr="00280731">
        <w:rPr>
          <w:sz w:val="24"/>
          <w:szCs w:val="24"/>
        </w:rPr>
        <w:t xml:space="preserve"> Protection Act from the</w:t>
      </w:r>
      <w:r w:rsidR="00CE64A2">
        <w:rPr>
          <w:sz w:val="24"/>
          <w:szCs w:val="24"/>
        </w:rPr>
        <w:t xml:space="preserve"> frontage of the lot and</w:t>
      </w:r>
      <w:r w:rsidR="00CE64A2">
        <w:rPr>
          <w:sz w:val="24"/>
          <w:szCs w:val="24"/>
        </w:rPr>
        <w:tab/>
      </w:r>
      <w:r w:rsidR="00A31818" w:rsidRPr="00280731">
        <w:rPr>
          <w:sz w:val="24"/>
          <w:szCs w:val="24"/>
        </w:rPr>
        <w:t>encompassing a contiguous area until the</w:t>
      </w:r>
      <w:r w:rsidR="00CE64A2">
        <w:rPr>
          <w:sz w:val="24"/>
          <w:szCs w:val="24"/>
        </w:rPr>
        <w:t xml:space="preserve"> </w:t>
      </w:r>
      <w:r w:rsidR="00322E9B" w:rsidRPr="00280731">
        <w:rPr>
          <w:sz w:val="24"/>
          <w:szCs w:val="24"/>
        </w:rPr>
        <w:t>upland requirement is met – Indicate whe</w:t>
      </w:r>
      <w:r w:rsidR="00CE64A2">
        <w:rPr>
          <w:sz w:val="24"/>
          <w:szCs w:val="24"/>
        </w:rPr>
        <w:t>n</w:t>
      </w:r>
      <w:r w:rsidR="00CE64A2">
        <w:rPr>
          <w:sz w:val="24"/>
          <w:szCs w:val="24"/>
        </w:rPr>
        <w:tab/>
        <w:t xml:space="preserve">wetlands were flagged and by </w:t>
      </w:r>
      <w:r w:rsidR="00322E9B" w:rsidRPr="00280731">
        <w:rPr>
          <w:sz w:val="24"/>
          <w:szCs w:val="24"/>
        </w:rPr>
        <w:t>whom.</w:t>
      </w:r>
      <w:r w:rsidR="00280731" w:rsidRPr="00280731">
        <w:rPr>
          <w:sz w:val="24"/>
          <w:szCs w:val="24"/>
        </w:rPr>
        <w:t xml:space="preserve"> </w:t>
      </w:r>
    </w:p>
    <w:p w:rsidR="00A31818" w:rsidRPr="00280731" w:rsidRDefault="00A31818" w:rsidP="00280731">
      <w:pPr>
        <w:pStyle w:val="BodyTextIndent"/>
        <w:ind w:firstLine="360"/>
        <w:jc w:val="left"/>
        <w:rPr>
          <w:sz w:val="24"/>
          <w:szCs w:val="24"/>
        </w:rPr>
      </w:pPr>
    </w:p>
    <w:p w:rsidR="00A31818" w:rsidRPr="00280731" w:rsidRDefault="00B177DE" w:rsidP="00280731">
      <w:pPr>
        <w:ind w:left="720"/>
        <w:rPr>
          <w:sz w:val="24"/>
          <w:szCs w:val="24"/>
        </w:rPr>
      </w:pPr>
      <w:r>
        <w:rPr>
          <w:sz w:val="24"/>
          <w:szCs w:val="24"/>
        </w:rPr>
        <w:sym w:font="Wingdings" w:char="F078"/>
      </w:r>
      <w:r w:rsidR="00444F3F" w:rsidRPr="00280731">
        <w:rPr>
          <w:sz w:val="24"/>
          <w:szCs w:val="24"/>
        </w:rPr>
        <w:t xml:space="preserve"> </w:t>
      </w:r>
      <w:r w:rsidR="00A31818" w:rsidRPr="00280731">
        <w:rPr>
          <w:sz w:val="24"/>
          <w:szCs w:val="24"/>
        </w:rPr>
        <w:t>Uplands determination as defined by the Zoning Bylaw</w:t>
      </w:r>
      <w:r w:rsidR="00D14C6B">
        <w:rPr>
          <w:sz w:val="24"/>
          <w:szCs w:val="24"/>
        </w:rPr>
        <w:t xml:space="preserve">. </w:t>
      </w:r>
      <w:r w:rsidR="006F2499" w:rsidRPr="00280731">
        <w:rPr>
          <w:sz w:val="24"/>
          <w:szCs w:val="24"/>
        </w:rPr>
        <w:t>60% of required lot area must be contiguous upland that can be accessed fro</w:t>
      </w:r>
      <w:r w:rsidR="00D14C6B">
        <w:rPr>
          <w:sz w:val="24"/>
          <w:szCs w:val="24"/>
        </w:rPr>
        <w:t xml:space="preserve">m the legal frontage of the lot. </w:t>
      </w:r>
      <w:r w:rsidR="00280731" w:rsidRPr="00280731">
        <w:rPr>
          <w:sz w:val="24"/>
          <w:szCs w:val="24"/>
        </w:rPr>
        <w:t xml:space="preserve"> </w:t>
      </w:r>
    </w:p>
    <w:p w:rsidR="00A31818" w:rsidRPr="00280731" w:rsidRDefault="00A31818" w:rsidP="00280731">
      <w:pPr>
        <w:rPr>
          <w:sz w:val="24"/>
          <w:szCs w:val="24"/>
        </w:rPr>
      </w:pPr>
    </w:p>
    <w:p w:rsidR="00CE64A2" w:rsidRPr="00B177DE" w:rsidRDefault="00B177DE" w:rsidP="00B177DE">
      <w:pPr>
        <w:ind w:left="720"/>
        <w:rPr>
          <w:i/>
          <w:color w:val="1F4E79" w:themeColor="accent1" w:themeShade="80"/>
          <w:sz w:val="24"/>
          <w:szCs w:val="24"/>
        </w:rPr>
      </w:pPr>
      <w:r>
        <w:rPr>
          <w:sz w:val="24"/>
          <w:szCs w:val="24"/>
        </w:rPr>
        <w:sym w:font="Wingdings" w:char="F078"/>
      </w:r>
      <w:r w:rsidR="00444F3F" w:rsidRPr="00280731">
        <w:rPr>
          <w:sz w:val="24"/>
          <w:szCs w:val="24"/>
        </w:rPr>
        <w:t xml:space="preserve"> </w:t>
      </w:r>
      <w:r w:rsidR="00A31818" w:rsidRPr="00280731">
        <w:rPr>
          <w:sz w:val="24"/>
          <w:szCs w:val="24"/>
        </w:rPr>
        <w:t>Regularity factor as defined by the Zoning Bylaw</w:t>
      </w:r>
      <w:r w:rsidR="006F2499" w:rsidRPr="00280731">
        <w:rPr>
          <w:sz w:val="24"/>
          <w:szCs w:val="24"/>
        </w:rPr>
        <w:t xml:space="preserve"> </w:t>
      </w:r>
      <w:proofErr w:type="gramStart"/>
      <w:r>
        <w:rPr>
          <w:sz w:val="24"/>
          <w:szCs w:val="24"/>
        </w:rPr>
        <w:t xml:space="preserve">   </w:t>
      </w:r>
      <w:r w:rsidRPr="00280731">
        <w:rPr>
          <w:sz w:val="24"/>
          <w:szCs w:val="24"/>
        </w:rPr>
        <w:t>(</w:t>
      </w:r>
      <w:proofErr w:type="gramEnd"/>
      <w:r w:rsidRPr="00280731">
        <w:rPr>
          <w:sz w:val="24"/>
          <w:szCs w:val="24"/>
        </w:rPr>
        <w:t>16A/P</w:t>
      </w:r>
      <w:r w:rsidRPr="00280731">
        <w:rPr>
          <w:sz w:val="24"/>
          <w:szCs w:val="24"/>
          <w:vertAlign w:val="superscript"/>
        </w:rPr>
        <w:t>2)</w:t>
      </w:r>
      <w:r>
        <w:rPr>
          <w:sz w:val="24"/>
          <w:szCs w:val="24"/>
        </w:rPr>
        <w:t xml:space="preserve"> = 1</w:t>
      </w:r>
      <w:r w:rsidRPr="00280731">
        <w:rPr>
          <w:sz w:val="24"/>
          <w:szCs w:val="24"/>
        </w:rPr>
        <w:t>6 X Area in s.f./ Perimeter in s.f.</w:t>
      </w:r>
      <w:r w:rsidRPr="00280731">
        <w:rPr>
          <w:sz w:val="24"/>
          <w:szCs w:val="24"/>
          <w:vertAlign w:val="superscript"/>
        </w:rPr>
        <w:t xml:space="preserve"> 2</w:t>
      </w:r>
      <w:r w:rsidRPr="00D14C6B">
        <w:rPr>
          <w:sz w:val="24"/>
          <w:szCs w:val="24"/>
        </w:rPr>
        <w:t>)</w:t>
      </w:r>
      <w:r>
        <w:rPr>
          <w:sz w:val="24"/>
          <w:szCs w:val="24"/>
        </w:rPr>
        <w:t xml:space="preserve">      </w:t>
      </w:r>
      <w:r>
        <w:rPr>
          <w:i/>
          <w:color w:val="1F4E79" w:themeColor="accent1" w:themeShade="80"/>
          <w:sz w:val="24"/>
          <w:szCs w:val="24"/>
        </w:rPr>
        <w:t>Potential retreat lot alternative 200’ X 200’ box</w:t>
      </w:r>
    </w:p>
    <w:p w:rsidR="00A31818" w:rsidRPr="00280731" w:rsidRDefault="00A31818" w:rsidP="00280731">
      <w:pPr>
        <w:rPr>
          <w:sz w:val="24"/>
          <w:szCs w:val="24"/>
        </w:rPr>
      </w:pPr>
    </w:p>
    <w:p w:rsidR="00A31818" w:rsidRDefault="00A31818" w:rsidP="00280731">
      <w:pPr>
        <w:rPr>
          <w:sz w:val="24"/>
          <w:szCs w:val="24"/>
        </w:rPr>
      </w:pPr>
      <w:r w:rsidRPr="00280731">
        <w:rPr>
          <w:sz w:val="24"/>
          <w:szCs w:val="24"/>
        </w:rPr>
        <w:tab/>
      </w:r>
      <w:r w:rsidR="00B177DE" w:rsidRPr="00B177DE">
        <w:rPr>
          <w:b/>
          <w:sz w:val="24"/>
          <w:szCs w:val="24"/>
        </w:rPr>
        <w:t>N/A</w:t>
      </w:r>
      <w:r w:rsidR="008D4869">
        <w:rPr>
          <w:sz w:val="24"/>
          <w:szCs w:val="24"/>
        </w:rPr>
        <w:t xml:space="preserve"> </w:t>
      </w:r>
      <w:r w:rsidRPr="00280731">
        <w:rPr>
          <w:sz w:val="24"/>
          <w:szCs w:val="24"/>
        </w:rPr>
        <w:t>Location and description of all existing buildings and structures, septic</w:t>
      </w:r>
      <w:r w:rsidR="008D4869">
        <w:rPr>
          <w:sz w:val="24"/>
          <w:szCs w:val="24"/>
        </w:rPr>
        <w:t xml:space="preserve"> systems and</w:t>
      </w:r>
      <w:r w:rsidR="008D4869">
        <w:rPr>
          <w:sz w:val="24"/>
          <w:szCs w:val="24"/>
        </w:rPr>
        <w:tab/>
      </w:r>
      <w:r w:rsidR="008D4869">
        <w:rPr>
          <w:sz w:val="24"/>
          <w:szCs w:val="24"/>
        </w:rPr>
        <w:tab/>
        <w:t xml:space="preserve">    </w:t>
      </w:r>
      <w:r w:rsidRPr="00280731">
        <w:rPr>
          <w:sz w:val="24"/>
          <w:szCs w:val="24"/>
        </w:rPr>
        <w:t>wells</w:t>
      </w:r>
      <w:r w:rsidR="00322E9B" w:rsidRPr="00280731">
        <w:rPr>
          <w:sz w:val="24"/>
          <w:szCs w:val="24"/>
        </w:rPr>
        <w:t>.</w:t>
      </w:r>
    </w:p>
    <w:p w:rsidR="00B177DE" w:rsidRPr="00280731" w:rsidRDefault="00B177DE" w:rsidP="00280731">
      <w:pPr>
        <w:rPr>
          <w:sz w:val="24"/>
          <w:szCs w:val="24"/>
        </w:rPr>
      </w:pPr>
    </w:p>
    <w:p w:rsidR="00444F3F" w:rsidRPr="00280731" w:rsidRDefault="00B177DE" w:rsidP="008D4869">
      <w:pPr>
        <w:ind w:left="720"/>
        <w:rPr>
          <w:i/>
          <w:sz w:val="24"/>
          <w:szCs w:val="24"/>
        </w:rPr>
      </w:pPr>
      <w:r>
        <w:rPr>
          <w:b/>
          <w:sz w:val="24"/>
          <w:szCs w:val="24"/>
        </w:rPr>
        <w:t>N/A</w:t>
      </w:r>
      <w:r w:rsidR="008D4869">
        <w:rPr>
          <w:b/>
          <w:sz w:val="24"/>
          <w:szCs w:val="24"/>
        </w:rPr>
        <w:t xml:space="preserve"> </w:t>
      </w:r>
      <w:r w:rsidR="00A31818" w:rsidRPr="00280731">
        <w:rPr>
          <w:sz w:val="24"/>
          <w:szCs w:val="24"/>
        </w:rPr>
        <w:t>Location and description of all easements and/or encumbrances, including</w:t>
      </w:r>
      <w:r w:rsidR="00444F3F" w:rsidRPr="00280731">
        <w:rPr>
          <w:sz w:val="24"/>
          <w:szCs w:val="24"/>
        </w:rPr>
        <w:t xml:space="preserve"> </w:t>
      </w:r>
      <w:r w:rsidR="00A31818" w:rsidRPr="00280731">
        <w:rPr>
          <w:sz w:val="24"/>
          <w:szCs w:val="24"/>
        </w:rPr>
        <w:t>their square footage</w:t>
      </w:r>
      <w:r w:rsidR="00F27E7D" w:rsidRPr="00280731">
        <w:rPr>
          <w:sz w:val="24"/>
          <w:szCs w:val="24"/>
        </w:rPr>
        <w:t xml:space="preserve">. These areas may not </w:t>
      </w:r>
      <w:r w:rsidR="00322E9B" w:rsidRPr="00280731">
        <w:rPr>
          <w:sz w:val="24"/>
          <w:szCs w:val="24"/>
        </w:rPr>
        <w:t>be included in required lot area.</w:t>
      </w:r>
      <w:r w:rsidR="00280731" w:rsidRPr="00280731">
        <w:rPr>
          <w:sz w:val="24"/>
          <w:szCs w:val="24"/>
        </w:rPr>
        <w:t xml:space="preserve"> - </w:t>
      </w:r>
    </w:p>
    <w:p w:rsidR="00280731" w:rsidRPr="00280731" w:rsidRDefault="00280731" w:rsidP="00280731">
      <w:pPr>
        <w:ind w:left="720"/>
        <w:rPr>
          <w:sz w:val="24"/>
          <w:szCs w:val="24"/>
        </w:rPr>
      </w:pPr>
    </w:p>
    <w:p w:rsidR="00A31818" w:rsidRPr="00280731" w:rsidRDefault="00A31818" w:rsidP="00280731">
      <w:pPr>
        <w:rPr>
          <w:sz w:val="24"/>
          <w:szCs w:val="24"/>
        </w:rPr>
      </w:pPr>
      <w:r w:rsidRPr="00280731">
        <w:rPr>
          <w:sz w:val="24"/>
          <w:szCs w:val="24"/>
        </w:rPr>
        <w:tab/>
      </w:r>
      <w:r w:rsidR="00B177DE" w:rsidRPr="00E96930">
        <w:rPr>
          <w:color w:val="FF0000"/>
          <w:sz w:val="40"/>
          <w:szCs w:val="40"/>
        </w:rPr>
        <w:sym w:font="Wingdings" w:char="F0F0"/>
      </w:r>
      <w:r w:rsidR="00B177DE" w:rsidRPr="00280731">
        <w:rPr>
          <w:sz w:val="24"/>
          <w:szCs w:val="24"/>
        </w:rPr>
        <w:t>L</w:t>
      </w:r>
      <w:r w:rsidR="00B177DE">
        <w:rPr>
          <w:sz w:val="24"/>
          <w:szCs w:val="24"/>
        </w:rPr>
        <w:t xml:space="preserve">ot </w:t>
      </w:r>
      <w:r w:rsidR="00B177DE" w:rsidRPr="00280731">
        <w:rPr>
          <w:sz w:val="24"/>
          <w:szCs w:val="24"/>
        </w:rPr>
        <w:t xml:space="preserve">Width as determined by the Zoning Bylaw – </w:t>
      </w:r>
      <w:r w:rsidR="00B177DE">
        <w:rPr>
          <w:sz w:val="24"/>
          <w:szCs w:val="24"/>
        </w:rPr>
        <w:t>Show this on plan dotted line with</w:t>
      </w:r>
      <w:r w:rsidR="00B177DE" w:rsidRPr="00280731">
        <w:rPr>
          <w:sz w:val="24"/>
          <w:szCs w:val="24"/>
        </w:rPr>
        <w:t xml:space="preserve"> </w:t>
      </w:r>
      <w:r w:rsidRPr="00280731">
        <w:rPr>
          <w:sz w:val="24"/>
          <w:szCs w:val="24"/>
        </w:rPr>
        <w:t>All parcels considered non-buildable shall be appropriately indicated</w:t>
      </w:r>
      <w:r w:rsidR="00B177DE">
        <w:rPr>
          <w:sz w:val="24"/>
          <w:szCs w:val="24"/>
        </w:rPr>
        <w:t xml:space="preserve"> – If the Board will be signing this BEFORE you apply for and get the retreat lot Special Permit, you MUST label the lot as “non-buildable without further action by the Town (or Planning Board”  </w:t>
      </w:r>
    </w:p>
    <w:p w:rsidR="00280731" w:rsidRDefault="00280731" w:rsidP="00280731">
      <w:pPr>
        <w:ind w:left="720"/>
        <w:rPr>
          <w:sz w:val="24"/>
          <w:szCs w:val="24"/>
        </w:rPr>
      </w:pPr>
    </w:p>
    <w:p w:rsidR="00BD475E" w:rsidRDefault="00BD475E" w:rsidP="00280731">
      <w:pPr>
        <w:ind w:left="720"/>
        <w:rPr>
          <w:sz w:val="24"/>
          <w:szCs w:val="24"/>
        </w:rPr>
      </w:pPr>
    </w:p>
    <w:p w:rsidR="00BD475E" w:rsidRDefault="00BD475E" w:rsidP="00280731">
      <w:pPr>
        <w:ind w:left="720"/>
        <w:rPr>
          <w:sz w:val="24"/>
          <w:szCs w:val="24"/>
        </w:rPr>
      </w:pPr>
      <w:r>
        <w:rPr>
          <w:sz w:val="24"/>
          <w:szCs w:val="24"/>
        </w:rPr>
        <w:t>General Notes:</w:t>
      </w:r>
    </w:p>
    <w:p w:rsidR="00BD475E" w:rsidRDefault="00BD475E" w:rsidP="00280731">
      <w:pPr>
        <w:ind w:left="720"/>
        <w:rPr>
          <w:sz w:val="24"/>
          <w:szCs w:val="24"/>
        </w:rPr>
      </w:pPr>
    </w:p>
    <w:p w:rsidR="00BD475E" w:rsidRPr="00B177DE" w:rsidRDefault="00BD475E" w:rsidP="00B177DE">
      <w:pPr>
        <w:pStyle w:val="ListParagraph"/>
        <w:numPr>
          <w:ilvl w:val="0"/>
          <w:numId w:val="22"/>
        </w:numPr>
        <w:rPr>
          <w:sz w:val="24"/>
          <w:szCs w:val="24"/>
        </w:rPr>
      </w:pPr>
    </w:p>
    <w:sectPr w:rsidR="00BD475E" w:rsidRPr="00B177DE" w:rsidSect="001D0DC2">
      <w:headerReference w:type="default" r:id="rId7"/>
      <w:footerReference w:type="default" r:id="rId8"/>
      <w:type w:val="evenPage"/>
      <w:pgSz w:w="12240" w:h="15840" w:code="1"/>
      <w:pgMar w:top="720" w:right="1440" w:bottom="72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BAB" w:rsidRDefault="00EF4BAB">
      <w:r>
        <w:separator/>
      </w:r>
    </w:p>
  </w:endnote>
  <w:endnote w:type="continuationSeparator" w:id="0">
    <w:p w:rsidR="00EF4BAB" w:rsidRDefault="00EF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818" w:rsidRDefault="00A31818">
    <w:pPr>
      <w:pStyle w:val="Footer"/>
      <w:rPr>
        <w:sz w:val="16"/>
      </w:rPr>
    </w:pPr>
    <w:r>
      <w:rPr>
        <w:sz w:val="16"/>
      </w:rPr>
      <w:t>ANR Checklist</w:t>
    </w:r>
    <w:r w:rsidR="001D0DC2">
      <w:rPr>
        <w:sz w:val="16"/>
      </w:rPr>
      <w:tab/>
    </w:r>
    <w:r w:rsidR="001D0DC2">
      <w:rPr>
        <w:sz w:val="16"/>
      </w:rPr>
      <w:tab/>
    </w:r>
  </w:p>
  <w:p w:rsidR="00A31818" w:rsidRDefault="00322E9B">
    <w:pPr>
      <w:pStyle w:val="Footer"/>
      <w:rPr>
        <w:sz w:val="16"/>
      </w:rPr>
    </w:pPr>
    <w:r>
      <w:rPr>
        <w:sz w:val="16"/>
      </w:rPr>
      <w:t>July</w:t>
    </w:r>
    <w:r w:rsidR="000623A1">
      <w:rPr>
        <w:sz w:val="16"/>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BAB" w:rsidRDefault="00EF4BAB">
      <w:r>
        <w:separator/>
      </w:r>
    </w:p>
  </w:footnote>
  <w:footnote w:type="continuationSeparator" w:id="0">
    <w:p w:rsidR="00EF4BAB" w:rsidRDefault="00EF4B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E7D" w:rsidRDefault="00F27E7D" w:rsidP="00E96930">
    <w:pPr>
      <w:ind w:left="1440" w:firstLine="720"/>
      <w:jc w:val="center"/>
      <w:rPr>
        <w:sz w:val="28"/>
      </w:rPr>
    </w:pPr>
    <w:r>
      <w:rPr>
        <w:sz w:val="28"/>
      </w:rPr>
      <w:t xml:space="preserve">Location: </w:t>
    </w:r>
    <w:r w:rsidR="00E96930" w:rsidRPr="00E96930">
      <w:rPr>
        <w:b/>
        <w:color w:val="1F4E79" w:themeColor="accent1" w:themeShade="80"/>
        <w:sz w:val="24"/>
        <w:szCs w:val="24"/>
      </w:rPr>
      <w:t xml:space="preserve">141 Burbank Road  </w:t>
    </w:r>
    <w:r w:rsidR="00E96930" w:rsidRPr="00E96930">
      <w:rPr>
        <w:color w:val="1F4E79" w:themeColor="accent1" w:themeShade="80"/>
        <w:sz w:val="24"/>
        <w:szCs w:val="24"/>
      </w:rPr>
      <w:t xml:space="preserve"> </w:t>
    </w:r>
    <w:r w:rsidR="00E96930">
      <w:rPr>
        <w:sz w:val="24"/>
        <w:szCs w:val="24"/>
      </w:rPr>
      <w:t xml:space="preserve">    </w:t>
    </w:r>
  </w:p>
  <w:p w:rsidR="00F27E7D" w:rsidRDefault="00F27E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6EFD"/>
    <w:multiLevelType w:val="hybridMultilevel"/>
    <w:tmpl w:val="402C6912"/>
    <w:lvl w:ilvl="0" w:tplc="79D4352C">
      <w:numFmt w:val="bullet"/>
      <w:lvlText w:val=""/>
      <w:lvlJc w:val="left"/>
      <w:pPr>
        <w:ind w:left="660" w:hanging="360"/>
      </w:pPr>
      <w:rPr>
        <w:rFonts w:ascii="Wingdings" w:eastAsia="Times New Roman" w:hAnsi="Wingdings"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B610984"/>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2" w15:restartNumberingAfterBreak="0">
    <w:nsid w:val="1CF22722"/>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3" w15:restartNumberingAfterBreak="0">
    <w:nsid w:val="1F5D6AA2"/>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4" w15:restartNumberingAfterBreak="0">
    <w:nsid w:val="234F50E6"/>
    <w:multiLevelType w:val="hybridMultilevel"/>
    <w:tmpl w:val="9288D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63FBF"/>
    <w:multiLevelType w:val="hybridMultilevel"/>
    <w:tmpl w:val="84EEFD3E"/>
    <w:lvl w:ilvl="0" w:tplc="31B2E37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0CA"/>
    <w:multiLevelType w:val="singleLevel"/>
    <w:tmpl w:val="BF18A048"/>
    <w:lvl w:ilvl="0">
      <w:start w:val="1"/>
      <w:numFmt w:val="lowerLetter"/>
      <w:lvlText w:val="%1)"/>
      <w:lvlJc w:val="left"/>
      <w:pPr>
        <w:tabs>
          <w:tab w:val="num" w:pos="1440"/>
        </w:tabs>
        <w:ind w:left="1440" w:hanging="360"/>
      </w:pPr>
    </w:lvl>
  </w:abstractNum>
  <w:abstractNum w:abstractNumId="7" w15:restartNumberingAfterBreak="0">
    <w:nsid w:val="2DD91338"/>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8" w15:restartNumberingAfterBreak="0">
    <w:nsid w:val="2EF8273D"/>
    <w:multiLevelType w:val="hybridMultilevel"/>
    <w:tmpl w:val="C242D424"/>
    <w:lvl w:ilvl="0" w:tplc="C58E8D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74ECA"/>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10" w15:restartNumberingAfterBreak="0">
    <w:nsid w:val="3B143A4A"/>
    <w:multiLevelType w:val="hybridMultilevel"/>
    <w:tmpl w:val="3A24C65E"/>
    <w:lvl w:ilvl="0" w:tplc="3BF81D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4A53D2"/>
    <w:multiLevelType w:val="hybridMultilevel"/>
    <w:tmpl w:val="E6D07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B73C72"/>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13" w15:restartNumberingAfterBreak="0">
    <w:nsid w:val="466E2F85"/>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14" w15:restartNumberingAfterBreak="0">
    <w:nsid w:val="49A514AE"/>
    <w:multiLevelType w:val="hybridMultilevel"/>
    <w:tmpl w:val="0584FF86"/>
    <w:lvl w:ilvl="0" w:tplc="F3522746">
      <w:start w:val="33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34960"/>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16" w15:restartNumberingAfterBreak="0">
    <w:nsid w:val="52E85D92"/>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17" w15:restartNumberingAfterBreak="0">
    <w:nsid w:val="63DA001F"/>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18" w15:restartNumberingAfterBreak="0">
    <w:nsid w:val="6E993B5D"/>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abstractNum w:abstractNumId="19" w15:restartNumberingAfterBreak="0">
    <w:nsid w:val="734868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757304"/>
    <w:multiLevelType w:val="singleLevel"/>
    <w:tmpl w:val="72D2662E"/>
    <w:lvl w:ilvl="0">
      <w:start w:val="2003"/>
      <w:numFmt w:val="bullet"/>
      <w:lvlText w:val=""/>
      <w:lvlJc w:val="left"/>
      <w:pPr>
        <w:tabs>
          <w:tab w:val="num" w:pos="720"/>
        </w:tabs>
        <w:ind w:left="720" w:hanging="360"/>
      </w:pPr>
      <w:rPr>
        <w:rFonts w:ascii="Wingdings" w:hAnsi="Wingdings" w:hint="default"/>
      </w:rPr>
    </w:lvl>
  </w:abstractNum>
  <w:abstractNum w:abstractNumId="21" w15:restartNumberingAfterBreak="0">
    <w:nsid w:val="7CE2491D"/>
    <w:multiLevelType w:val="singleLevel"/>
    <w:tmpl w:val="B81805BE"/>
    <w:lvl w:ilvl="0">
      <w:start w:val="1"/>
      <w:numFmt w:val="bullet"/>
      <w:lvlText w:val=""/>
      <w:lvlJc w:val="left"/>
      <w:pPr>
        <w:tabs>
          <w:tab w:val="num" w:pos="792"/>
        </w:tabs>
        <w:ind w:left="792" w:hanging="432"/>
      </w:pPr>
      <w:rPr>
        <w:rFonts w:ascii="Wingdings" w:hAnsi="Wingdings" w:hint="default"/>
        <w:sz w:val="16"/>
      </w:rPr>
    </w:lvl>
  </w:abstractNum>
  <w:num w:numId="1">
    <w:abstractNumId w:val="19"/>
  </w:num>
  <w:num w:numId="2">
    <w:abstractNumId w:val="13"/>
  </w:num>
  <w:num w:numId="3">
    <w:abstractNumId w:val="12"/>
  </w:num>
  <w:num w:numId="4">
    <w:abstractNumId w:val="9"/>
  </w:num>
  <w:num w:numId="5">
    <w:abstractNumId w:val="6"/>
  </w:num>
  <w:num w:numId="6">
    <w:abstractNumId w:val="16"/>
  </w:num>
  <w:num w:numId="7">
    <w:abstractNumId w:val="17"/>
  </w:num>
  <w:num w:numId="8">
    <w:abstractNumId w:val="15"/>
  </w:num>
  <w:num w:numId="9">
    <w:abstractNumId w:val="3"/>
  </w:num>
  <w:num w:numId="10">
    <w:abstractNumId w:val="1"/>
  </w:num>
  <w:num w:numId="11">
    <w:abstractNumId w:val="7"/>
  </w:num>
  <w:num w:numId="12">
    <w:abstractNumId w:val="18"/>
  </w:num>
  <w:num w:numId="13">
    <w:abstractNumId w:val="2"/>
  </w:num>
  <w:num w:numId="14">
    <w:abstractNumId w:val="21"/>
  </w:num>
  <w:num w:numId="15">
    <w:abstractNumId w:val="20"/>
  </w:num>
  <w:num w:numId="16">
    <w:abstractNumId w:val="11"/>
  </w:num>
  <w:num w:numId="17">
    <w:abstractNumId w:val="14"/>
  </w:num>
  <w:num w:numId="18">
    <w:abstractNumId w:val="4"/>
  </w:num>
  <w:num w:numId="19">
    <w:abstractNumId w:val="0"/>
  </w:num>
  <w:num w:numId="20">
    <w:abstractNumId w:val="5"/>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99"/>
    <w:rsid w:val="00040BF6"/>
    <w:rsid w:val="000623A1"/>
    <w:rsid w:val="000A1ED4"/>
    <w:rsid w:val="001D0DC2"/>
    <w:rsid w:val="00256739"/>
    <w:rsid w:val="00280731"/>
    <w:rsid w:val="002F1073"/>
    <w:rsid w:val="00322E9B"/>
    <w:rsid w:val="00422CE8"/>
    <w:rsid w:val="00444F3F"/>
    <w:rsid w:val="004968F2"/>
    <w:rsid w:val="004B2790"/>
    <w:rsid w:val="005C015E"/>
    <w:rsid w:val="005E4CAA"/>
    <w:rsid w:val="00613533"/>
    <w:rsid w:val="0061453E"/>
    <w:rsid w:val="006F2499"/>
    <w:rsid w:val="007228BF"/>
    <w:rsid w:val="007C14B3"/>
    <w:rsid w:val="008D4869"/>
    <w:rsid w:val="008E7A02"/>
    <w:rsid w:val="009743B7"/>
    <w:rsid w:val="00A31818"/>
    <w:rsid w:val="00AE2F58"/>
    <w:rsid w:val="00B03BC3"/>
    <w:rsid w:val="00B177DE"/>
    <w:rsid w:val="00BD475E"/>
    <w:rsid w:val="00C22E1E"/>
    <w:rsid w:val="00C27701"/>
    <w:rsid w:val="00CE64A2"/>
    <w:rsid w:val="00CF4B26"/>
    <w:rsid w:val="00D14C6B"/>
    <w:rsid w:val="00DB282B"/>
    <w:rsid w:val="00E14134"/>
    <w:rsid w:val="00E96930"/>
    <w:rsid w:val="00EF4BAB"/>
    <w:rsid w:val="00F11CCB"/>
    <w:rsid w:val="00F2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A54B6"/>
  <w15:chartTrackingRefBased/>
  <w15:docId w15:val="{1623D5DC-0243-4010-8A0B-B5A92CC1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360"/>
      <w:jc w:val="both"/>
      <w:outlineLvl w:val="0"/>
    </w:pPr>
    <w:rPr>
      <w:sz w:val="22"/>
      <w:u w:val="single"/>
    </w:rPr>
  </w:style>
  <w:style w:type="paragraph" w:styleId="Heading2">
    <w:name w:val="heading 2"/>
    <w:basedOn w:val="Normal"/>
    <w:next w:val="Normal"/>
    <w:qFormat/>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jc w:val="both"/>
    </w:pPr>
    <w:rPr>
      <w:sz w:val="28"/>
    </w:rPr>
  </w:style>
  <w:style w:type="paragraph" w:styleId="BalloonText">
    <w:name w:val="Balloon Text"/>
    <w:basedOn w:val="Normal"/>
    <w:link w:val="BalloonTextChar"/>
    <w:uiPriority w:val="99"/>
    <w:semiHidden/>
    <w:unhideWhenUsed/>
    <w:rsid w:val="005E4CAA"/>
    <w:rPr>
      <w:rFonts w:ascii="Segoe UI" w:hAnsi="Segoe UI" w:cs="Segoe UI"/>
      <w:sz w:val="18"/>
      <w:szCs w:val="18"/>
    </w:rPr>
  </w:style>
  <w:style w:type="character" w:customStyle="1" w:styleId="BalloonTextChar">
    <w:name w:val="Balloon Text Char"/>
    <w:link w:val="BalloonText"/>
    <w:uiPriority w:val="99"/>
    <w:semiHidden/>
    <w:rsid w:val="005E4CAA"/>
    <w:rPr>
      <w:rFonts w:ascii="Segoe UI" w:hAnsi="Segoe UI" w:cs="Segoe UI"/>
      <w:sz w:val="18"/>
      <w:szCs w:val="18"/>
    </w:rPr>
  </w:style>
  <w:style w:type="paragraph" w:styleId="ListParagraph">
    <w:name w:val="List Paragraph"/>
    <w:basedOn w:val="Normal"/>
    <w:uiPriority w:val="34"/>
    <w:qFormat/>
    <w:rsid w:val="0044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Sutton Planning Board</vt:lpstr>
    </vt:vector>
  </TitlesOfParts>
  <Company>NONE</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Planning Board</dc:title>
  <dc:subject/>
  <dc:creator>Enrico J. Betti</dc:creator>
  <cp:keywords/>
  <cp:lastModifiedBy>Jennifer Hager</cp:lastModifiedBy>
  <cp:revision>2</cp:revision>
  <cp:lastPrinted>2023-02-21T17:44:00Z</cp:lastPrinted>
  <dcterms:created xsi:type="dcterms:W3CDTF">2023-02-21T17:44:00Z</dcterms:created>
  <dcterms:modified xsi:type="dcterms:W3CDTF">2023-02-21T17:44:00Z</dcterms:modified>
</cp:coreProperties>
</file>